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15A7" w14:textId="05AAE620" w:rsidR="00617C56" w:rsidRPr="00F93F14" w:rsidRDefault="00617C56" w:rsidP="00617C56">
      <w:pPr>
        <w:spacing w:line="240" w:lineRule="auto"/>
        <w:rPr>
          <w:rFonts w:ascii="Arial" w:hAnsi="Arial" w:cs="Arial"/>
          <w:b/>
          <w:color w:val="002060"/>
          <w:sz w:val="44"/>
          <w:szCs w:val="44"/>
        </w:rPr>
      </w:pPr>
      <w:bookmarkStart w:id="0" w:name="OLE_LINK7"/>
      <w:bookmarkStart w:id="1" w:name="_GoBack"/>
      <w:bookmarkEnd w:id="1"/>
      <w:r w:rsidRPr="00A063ED">
        <w:rPr>
          <w:noProof/>
          <w:lang w:eastAsia="en-GB"/>
        </w:rPr>
        <w:drawing>
          <wp:inline distT="0" distB="0" distL="0" distR="0" wp14:anchorId="1E5DD022" wp14:editId="125DD620">
            <wp:extent cx="3660775" cy="1337293"/>
            <wp:effectExtent l="0" t="0" r="0" b="0"/>
            <wp:docPr id="52" name="Picture 52" descr="Civil Service Commissioners for Northern Ire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14:paraId="4B67DE26" w14:textId="77777777" w:rsidR="00617C56" w:rsidRPr="00F93F14" w:rsidRDefault="00617C56">
      <w:pPr>
        <w:spacing w:after="0" w:line="240" w:lineRule="auto"/>
        <w:rPr>
          <w:rFonts w:ascii="Arial" w:hAnsi="Arial" w:cs="Arial"/>
          <w:b/>
          <w:color w:val="002060"/>
          <w:sz w:val="44"/>
          <w:szCs w:val="44"/>
        </w:rPr>
      </w:pPr>
    </w:p>
    <w:p w14:paraId="09D20A90" w14:textId="77777777" w:rsidR="00617C56" w:rsidRPr="00617C56" w:rsidRDefault="00617C56" w:rsidP="00617C56">
      <w:pPr>
        <w:spacing w:before="640" w:after="2600" w:line="240" w:lineRule="auto"/>
        <w:rPr>
          <w:rFonts w:ascii="Arial" w:hAnsi="Arial" w:cs="Arial"/>
          <w:b/>
          <w:color w:val="002060"/>
          <w:sz w:val="56"/>
          <w:szCs w:val="56"/>
        </w:rPr>
      </w:pPr>
      <w:r w:rsidRPr="00617C56">
        <w:rPr>
          <w:rFonts w:ascii="Arial" w:hAnsi="Arial" w:cs="Arial"/>
          <w:b/>
          <w:color w:val="002060"/>
          <w:sz w:val="56"/>
          <w:szCs w:val="56"/>
        </w:rPr>
        <w:t>Auditing for Improvement: Audit Framework and Guidance</w:t>
      </w:r>
    </w:p>
    <w:p w14:paraId="69F28013" w14:textId="77777777" w:rsidR="00617C56" w:rsidRPr="00617C56" w:rsidRDefault="00617C56">
      <w:pPr>
        <w:spacing w:after="0" w:line="240" w:lineRule="auto"/>
        <w:rPr>
          <w:rFonts w:ascii="Arial" w:hAnsi="Arial" w:cs="Arial"/>
          <w:b/>
          <w:color w:val="002060"/>
          <w:sz w:val="44"/>
          <w:szCs w:val="44"/>
        </w:rPr>
      </w:pPr>
    </w:p>
    <w:p w14:paraId="0DA58D6E" w14:textId="77777777" w:rsidR="00617C56" w:rsidRPr="00617C56" w:rsidRDefault="00617C56" w:rsidP="00617C56">
      <w:pPr>
        <w:spacing w:after="3600" w:line="240" w:lineRule="auto"/>
        <w:rPr>
          <w:rFonts w:ascii="Arial" w:hAnsi="Arial" w:cs="Arial"/>
          <w:b/>
          <w:i/>
          <w:color w:val="002060"/>
          <w:sz w:val="36"/>
          <w:szCs w:val="36"/>
        </w:rPr>
      </w:pPr>
      <w:r w:rsidRPr="00617C56">
        <w:rPr>
          <w:rFonts w:ascii="Arial" w:hAnsi="Arial" w:cs="Arial"/>
          <w:b/>
          <w:i/>
          <w:color w:val="002060"/>
          <w:sz w:val="36"/>
          <w:szCs w:val="36"/>
        </w:rPr>
        <w:t>Ensuring appointment on merit and ethical standards</w:t>
      </w:r>
    </w:p>
    <w:p w14:paraId="27F73192" w14:textId="77777777" w:rsidR="00617C56" w:rsidRPr="00617C56" w:rsidRDefault="00617C56">
      <w:pPr>
        <w:spacing w:after="0" w:line="240" w:lineRule="auto"/>
        <w:rPr>
          <w:rFonts w:ascii="Arial" w:hAnsi="Arial" w:cs="Arial"/>
          <w:b/>
          <w:color w:val="002060"/>
          <w:sz w:val="44"/>
          <w:szCs w:val="44"/>
        </w:rPr>
      </w:pPr>
    </w:p>
    <w:p w14:paraId="475CDA2C" w14:textId="77777777" w:rsidR="00617C56" w:rsidRPr="00617C56" w:rsidRDefault="00617C56" w:rsidP="00617C56">
      <w:pPr>
        <w:spacing w:after="0" w:line="240" w:lineRule="auto"/>
        <w:jc w:val="center"/>
        <w:rPr>
          <w:rFonts w:ascii="Arial" w:hAnsi="Arial" w:cs="Arial"/>
          <w:b/>
          <w:color w:val="002060"/>
          <w:sz w:val="28"/>
          <w:szCs w:val="28"/>
        </w:rPr>
      </w:pPr>
      <w:r w:rsidRPr="00617C56">
        <w:rPr>
          <w:rFonts w:ascii="Arial" w:hAnsi="Arial" w:cs="Arial"/>
          <w:b/>
          <w:color w:val="002060"/>
          <w:sz w:val="28"/>
          <w:szCs w:val="28"/>
        </w:rPr>
        <w:t>7</w:t>
      </w:r>
      <w:r w:rsidRPr="00617C56">
        <w:rPr>
          <w:rFonts w:ascii="Arial" w:hAnsi="Arial" w:cs="Arial"/>
          <w:b/>
          <w:color w:val="002060"/>
          <w:sz w:val="28"/>
          <w:szCs w:val="28"/>
          <w:vertAlign w:val="superscript"/>
        </w:rPr>
        <w:t>th</w:t>
      </w:r>
      <w:r w:rsidRPr="00617C56">
        <w:rPr>
          <w:rFonts w:ascii="Arial" w:hAnsi="Arial" w:cs="Arial"/>
          <w:b/>
          <w:color w:val="002060"/>
          <w:sz w:val="28"/>
          <w:szCs w:val="28"/>
        </w:rPr>
        <w:t xml:space="preserve"> Floor, Erskine House</w:t>
      </w:r>
    </w:p>
    <w:p w14:paraId="3DDE5F23" w14:textId="77777777" w:rsidR="00617C56" w:rsidRPr="00617C56" w:rsidRDefault="00617C56" w:rsidP="00617C56">
      <w:pPr>
        <w:spacing w:after="0" w:line="240" w:lineRule="auto"/>
        <w:jc w:val="center"/>
        <w:rPr>
          <w:rFonts w:ascii="Arial" w:hAnsi="Arial" w:cs="Arial"/>
          <w:b/>
          <w:color w:val="002060"/>
          <w:sz w:val="28"/>
          <w:szCs w:val="28"/>
        </w:rPr>
      </w:pPr>
      <w:r w:rsidRPr="00617C56">
        <w:rPr>
          <w:rFonts w:ascii="Arial" w:hAnsi="Arial" w:cs="Arial"/>
          <w:b/>
          <w:color w:val="002060"/>
          <w:sz w:val="28"/>
          <w:szCs w:val="28"/>
        </w:rPr>
        <w:t>20-32 Chichester Street, Belfast, BT1 4GF</w:t>
      </w:r>
    </w:p>
    <w:p w14:paraId="52896573" w14:textId="30272426" w:rsidR="00617C56" w:rsidRDefault="00617C56" w:rsidP="00617C56">
      <w:pPr>
        <w:spacing w:after="0" w:line="240" w:lineRule="auto"/>
        <w:jc w:val="center"/>
        <w:rPr>
          <w:rFonts w:ascii="Arial" w:hAnsi="Arial" w:cs="Arial"/>
          <w:b/>
          <w:color w:val="993366"/>
          <w:sz w:val="44"/>
          <w:szCs w:val="44"/>
        </w:rPr>
      </w:pPr>
      <w:r w:rsidRPr="00617C56">
        <w:rPr>
          <w:rFonts w:ascii="Arial" w:hAnsi="Arial" w:cs="Arial"/>
          <w:b/>
          <w:color w:val="002060"/>
          <w:sz w:val="28"/>
          <w:szCs w:val="28"/>
        </w:rPr>
        <w:t xml:space="preserve">(t) 028 9052 3577 (e) </w:t>
      </w:r>
      <w:hyperlink r:id="rId8" w:history="1">
        <w:r w:rsidRPr="00617C56">
          <w:rPr>
            <w:rStyle w:val="Hyperlink"/>
            <w:rFonts w:ascii="Arial" w:hAnsi="Arial" w:cs="Arial"/>
            <w:b/>
            <w:sz w:val="28"/>
            <w:szCs w:val="28"/>
          </w:rPr>
          <w:t>info@nicscommissioners.org</w:t>
        </w:r>
      </w:hyperlink>
      <w:r>
        <w:rPr>
          <w:rFonts w:ascii="Arial" w:hAnsi="Arial" w:cs="Arial"/>
          <w:b/>
          <w:color w:val="993366"/>
          <w:sz w:val="44"/>
          <w:szCs w:val="44"/>
        </w:rPr>
        <w:t xml:space="preserve"> </w:t>
      </w:r>
      <w:r>
        <w:rPr>
          <w:rFonts w:ascii="Arial" w:hAnsi="Arial" w:cs="Arial"/>
          <w:b/>
          <w:color w:val="993366"/>
          <w:sz w:val="44"/>
          <w:szCs w:val="44"/>
        </w:rPr>
        <w:br w:type="page"/>
      </w:r>
    </w:p>
    <w:bookmarkEnd w:id="0" w:displacedByCustomXml="next"/>
    <w:sdt>
      <w:sdtPr>
        <w:rPr>
          <w:rFonts w:ascii="Calibri" w:hAnsi="Calibri" w:cs="Times New Roman"/>
          <w:b w:val="0"/>
          <w:color w:val="auto"/>
          <w:sz w:val="22"/>
          <w:szCs w:val="22"/>
        </w:rPr>
        <w:id w:val="-983229465"/>
        <w:docPartObj>
          <w:docPartGallery w:val="Table of Contents"/>
          <w:docPartUnique/>
        </w:docPartObj>
      </w:sdtPr>
      <w:sdtEndPr>
        <w:rPr>
          <w:bCs/>
          <w:noProof/>
        </w:rPr>
      </w:sdtEndPr>
      <w:sdtContent>
        <w:p w14:paraId="7282FF2D" w14:textId="039727F4" w:rsidR="00767AB6" w:rsidRPr="0035205A" w:rsidRDefault="00767AB6" w:rsidP="0035205A">
          <w:pPr>
            <w:pStyle w:val="Heading1"/>
            <w:rPr>
              <w:color w:val="002060"/>
            </w:rPr>
          </w:pPr>
          <w:r w:rsidRPr="0035205A">
            <w:rPr>
              <w:color w:val="002060"/>
            </w:rPr>
            <w:t>Contents</w:t>
          </w:r>
        </w:p>
        <w:p w14:paraId="2103ADE7" w14:textId="18EA1071" w:rsidR="00CA09A5" w:rsidRPr="00CA09A5" w:rsidRDefault="00767AB6">
          <w:pPr>
            <w:pStyle w:val="TOC1"/>
            <w:tabs>
              <w:tab w:val="right" w:leader="dot" w:pos="9118"/>
            </w:tabs>
            <w:rPr>
              <w:rFonts w:ascii="Arial" w:eastAsiaTheme="minorEastAsia" w:hAnsi="Arial" w:cs="Arial"/>
              <w:noProof/>
              <w:sz w:val="24"/>
              <w:szCs w:val="24"/>
              <w:lang w:eastAsia="en-GB"/>
            </w:rPr>
          </w:pPr>
          <w:r w:rsidRPr="00CA09A5">
            <w:rPr>
              <w:rFonts w:ascii="Arial" w:hAnsi="Arial" w:cs="Arial"/>
              <w:sz w:val="24"/>
              <w:szCs w:val="24"/>
            </w:rPr>
            <w:fldChar w:fldCharType="begin"/>
          </w:r>
          <w:r w:rsidRPr="00CA09A5">
            <w:rPr>
              <w:rFonts w:ascii="Arial" w:hAnsi="Arial" w:cs="Arial"/>
              <w:sz w:val="24"/>
              <w:szCs w:val="24"/>
            </w:rPr>
            <w:instrText xml:space="preserve"> TOC \o "1-3" \h \z \u </w:instrText>
          </w:r>
          <w:r w:rsidRPr="00CA09A5">
            <w:rPr>
              <w:rFonts w:ascii="Arial" w:hAnsi="Arial" w:cs="Arial"/>
              <w:sz w:val="24"/>
              <w:szCs w:val="24"/>
            </w:rPr>
            <w:fldChar w:fldCharType="separate"/>
          </w:r>
          <w:hyperlink w:anchor="_Toc82432145" w:history="1">
            <w:r w:rsidR="00CA09A5" w:rsidRPr="00CA09A5">
              <w:rPr>
                <w:rStyle w:val="Hyperlink"/>
                <w:rFonts w:ascii="Arial" w:hAnsi="Arial" w:cs="Arial"/>
                <w:noProof/>
                <w:sz w:val="24"/>
                <w:szCs w:val="24"/>
              </w:rPr>
              <w:t>1. INTRODUCTION</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_Toc82432145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3</w:t>
            </w:r>
            <w:r w:rsidR="00CA09A5" w:rsidRPr="00CA09A5">
              <w:rPr>
                <w:rFonts w:ascii="Arial" w:hAnsi="Arial" w:cs="Arial"/>
                <w:noProof/>
                <w:webHidden/>
                <w:sz w:val="24"/>
                <w:szCs w:val="24"/>
              </w:rPr>
              <w:fldChar w:fldCharType="end"/>
            </w:r>
          </w:hyperlink>
        </w:p>
        <w:p w14:paraId="25332DD8" w14:textId="212200F7"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46" w:history="1">
            <w:r w:rsidR="00CA09A5" w:rsidRPr="00CA09A5">
              <w:rPr>
                <w:rStyle w:val="Hyperlink"/>
                <w:rFonts w:ascii="Arial" w:hAnsi="Arial" w:cs="Arial"/>
                <w:noProof/>
                <w:sz w:val="24"/>
                <w:szCs w:val="24"/>
              </w:rPr>
              <w:t>1.1 Context</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_Toc82432146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3</w:t>
            </w:r>
            <w:r w:rsidR="00CA09A5" w:rsidRPr="00CA09A5">
              <w:rPr>
                <w:rFonts w:ascii="Arial" w:hAnsi="Arial" w:cs="Arial"/>
                <w:noProof/>
                <w:webHidden/>
                <w:sz w:val="24"/>
                <w:szCs w:val="24"/>
              </w:rPr>
              <w:fldChar w:fldCharType="end"/>
            </w:r>
          </w:hyperlink>
        </w:p>
        <w:p w14:paraId="3772706A" w14:textId="11C582ED"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47" w:history="1">
            <w:r w:rsidR="00CA09A5" w:rsidRPr="00CA09A5">
              <w:rPr>
                <w:rStyle w:val="Hyperlink"/>
                <w:rFonts w:ascii="Arial" w:hAnsi="Arial" w:cs="Arial"/>
                <w:noProof/>
                <w:sz w:val="24"/>
                <w:szCs w:val="24"/>
              </w:rPr>
              <w:t>1.2 Principles of good regulation</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_Toc82432147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5</w:t>
            </w:r>
            <w:r w:rsidR="00CA09A5" w:rsidRPr="00CA09A5">
              <w:rPr>
                <w:rFonts w:ascii="Arial" w:hAnsi="Arial" w:cs="Arial"/>
                <w:noProof/>
                <w:webHidden/>
                <w:sz w:val="24"/>
                <w:szCs w:val="24"/>
              </w:rPr>
              <w:fldChar w:fldCharType="end"/>
            </w:r>
          </w:hyperlink>
        </w:p>
        <w:p w14:paraId="3C4F6E25" w14:textId="36E7B959"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48" w:history="1">
            <w:r w:rsidR="00CA09A5" w:rsidRPr="00CA09A5">
              <w:rPr>
                <w:rStyle w:val="Hyperlink"/>
                <w:rFonts w:ascii="Arial" w:hAnsi="Arial" w:cs="Arial"/>
                <w:noProof/>
                <w:sz w:val="24"/>
                <w:szCs w:val="24"/>
              </w:rPr>
              <w:t>1.3 Use of the Guidance</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_Toc82432148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6</w:t>
            </w:r>
            <w:r w:rsidR="00CA09A5" w:rsidRPr="00CA09A5">
              <w:rPr>
                <w:rFonts w:ascii="Arial" w:hAnsi="Arial" w:cs="Arial"/>
                <w:noProof/>
                <w:webHidden/>
                <w:sz w:val="24"/>
                <w:szCs w:val="24"/>
              </w:rPr>
              <w:fldChar w:fldCharType="end"/>
            </w:r>
          </w:hyperlink>
        </w:p>
        <w:p w14:paraId="4E4160E6" w14:textId="2C5248C4" w:rsidR="00CA09A5" w:rsidRPr="00CA09A5" w:rsidRDefault="00F908A8">
          <w:pPr>
            <w:pStyle w:val="TOC1"/>
            <w:tabs>
              <w:tab w:val="right" w:leader="dot" w:pos="9118"/>
            </w:tabs>
            <w:rPr>
              <w:rFonts w:ascii="Arial" w:eastAsiaTheme="minorEastAsia" w:hAnsi="Arial" w:cs="Arial"/>
              <w:noProof/>
              <w:sz w:val="24"/>
              <w:szCs w:val="24"/>
              <w:lang w:eastAsia="en-GB"/>
            </w:rPr>
          </w:pPr>
          <w:hyperlink w:anchor="_Toc82432149" w:history="1">
            <w:r w:rsidR="00CA09A5" w:rsidRPr="00CA09A5">
              <w:rPr>
                <w:rStyle w:val="Hyperlink"/>
                <w:rFonts w:ascii="Arial" w:hAnsi="Arial" w:cs="Arial"/>
                <w:noProof/>
                <w:sz w:val="24"/>
                <w:szCs w:val="24"/>
              </w:rPr>
              <w:t>2. AUDIT – OVERVIEW AND APPROACH</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_Toc82432149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7</w:t>
            </w:r>
            <w:r w:rsidR="00CA09A5" w:rsidRPr="00CA09A5">
              <w:rPr>
                <w:rFonts w:ascii="Arial" w:hAnsi="Arial" w:cs="Arial"/>
                <w:noProof/>
                <w:webHidden/>
                <w:sz w:val="24"/>
                <w:szCs w:val="24"/>
              </w:rPr>
              <w:fldChar w:fldCharType="end"/>
            </w:r>
          </w:hyperlink>
        </w:p>
        <w:p w14:paraId="3D2F4121" w14:textId="08AD81B2"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0" w:history="1">
            <w:r w:rsidR="00CA09A5" w:rsidRPr="00CA09A5">
              <w:rPr>
                <w:rStyle w:val="Hyperlink"/>
                <w:rFonts w:ascii="Arial" w:hAnsi="Arial" w:cs="Arial"/>
                <w:noProof/>
                <w:sz w:val="24"/>
                <w:szCs w:val="24"/>
              </w:rPr>
              <w:t>2.1 Audit mandate</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_Toc82432150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7</w:t>
            </w:r>
            <w:r w:rsidR="00CA09A5" w:rsidRPr="00CA09A5">
              <w:rPr>
                <w:rFonts w:ascii="Arial" w:hAnsi="Arial" w:cs="Arial"/>
                <w:noProof/>
                <w:webHidden/>
                <w:sz w:val="24"/>
                <w:szCs w:val="24"/>
              </w:rPr>
              <w:fldChar w:fldCharType="end"/>
            </w:r>
          </w:hyperlink>
        </w:p>
        <w:p w14:paraId="58E26634" w14:textId="364604A6"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1" w:history="1">
            <w:r w:rsidR="00CA09A5" w:rsidRPr="00CA09A5">
              <w:rPr>
                <w:rStyle w:val="Hyperlink"/>
                <w:rFonts w:ascii="Arial" w:hAnsi="Arial" w:cs="Arial"/>
                <w:noProof/>
                <w:sz w:val="24"/>
                <w:szCs w:val="24"/>
              </w:rPr>
              <w:t>2.2 Definition of audits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_Toc82432151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7</w:t>
            </w:r>
            <w:r w:rsidR="00CA09A5" w:rsidRPr="00CA09A5">
              <w:rPr>
                <w:rFonts w:ascii="Arial" w:hAnsi="Arial" w:cs="Arial"/>
                <w:noProof/>
                <w:webHidden/>
                <w:sz w:val="24"/>
                <w:szCs w:val="24"/>
              </w:rPr>
              <w:fldChar w:fldCharType="end"/>
            </w:r>
          </w:hyperlink>
        </w:p>
        <w:p w14:paraId="0077C338" w14:textId="7CC63E2B"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2" w:history="1">
            <w:r w:rsidR="00CA09A5" w:rsidRPr="00CA09A5">
              <w:rPr>
                <w:rStyle w:val="Hyperlink"/>
                <w:rFonts w:ascii="Arial" w:hAnsi="Arial" w:cs="Arial"/>
                <w:noProof/>
                <w:sz w:val="24"/>
                <w:szCs w:val="24"/>
              </w:rPr>
              <w:t>2.3 Access to information</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_Toc82432152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7</w:t>
            </w:r>
            <w:r w:rsidR="00CA09A5" w:rsidRPr="00CA09A5">
              <w:rPr>
                <w:rFonts w:ascii="Arial" w:hAnsi="Arial" w:cs="Arial"/>
                <w:noProof/>
                <w:webHidden/>
                <w:sz w:val="24"/>
                <w:szCs w:val="24"/>
              </w:rPr>
              <w:fldChar w:fldCharType="end"/>
            </w:r>
          </w:hyperlink>
        </w:p>
        <w:p w14:paraId="0D88E528" w14:textId="4F0C4DC0"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3" w:history="1">
            <w:r w:rsidR="00CA09A5" w:rsidRPr="00CA09A5">
              <w:rPr>
                <w:rStyle w:val="Hyperlink"/>
                <w:rFonts w:ascii="Arial" w:hAnsi="Arial" w:cs="Arial"/>
                <w:noProof/>
                <w:sz w:val="24"/>
                <w:szCs w:val="24"/>
              </w:rPr>
              <w:t>2.4 Roles and responsibilities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_Toc82432153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7</w:t>
            </w:r>
            <w:r w:rsidR="00CA09A5" w:rsidRPr="00CA09A5">
              <w:rPr>
                <w:rFonts w:ascii="Arial" w:hAnsi="Arial" w:cs="Arial"/>
                <w:noProof/>
                <w:webHidden/>
                <w:sz w:val="24"/>
                <w:szCs w:val="24"/>
              </w:rPr>
              <w:fldChar w:fldCharType="end"/>
            </w:r>
          </w:hyperlink>
        </w:p>
        <w:p w14:paraId="57CBF0A5" w14:textId="34D5EB66" w:rsidR="00CA09A5" w:rsidRPr="00CA09A5" w:rsidRDefault="00F908A8">
          <w:pPr>
            <w:pStyle w:val="TOC1"/>
            <w:tabs>
              <w:tab w:val="right" w:leader="dot" w:pos="9118"/>
            </w:tabs>
            <w:rPr>
              <w:rFonts w:ascii="Arial" w:eastAsiaTheme="minorEastAsia" w:hAnsi="Arial" w:cs="Arial"/>
              <w:noProof/>
              <w:sz w:val="24"/>
              <w:szCs w:val="24"/>
              <w:lang w:eastAsia="en-GB"/>
            </w:rPr>
          </w:pPr>
          <w:hyperlink w:anchor="_Toc82432154" w:history="1">
            <w:r w:rsidR="00CA09A5" w:rsidRPr="00CA09A5">
              <w:rPr>
                <w:rStyle w:val="Hyperlink"/>
                <w:rFonts w:ascii="Arial" w:hAnsi="Arial" w:cs="Arial"/>
                <w:noProof/>
                <w:sz w:val="24"/>
                <w:szCs w:val="24"/>
              </w:rPr>
              <w:t>3. DISCHARGING THE AUDIT MANDATE</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_Toc82432154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8</w:t>
            </w:r>
            <w:r w:rsidR="00CA09A5" w:rsidRPr="00CA09A5">
              <w:rPr>
                <w:rFonts w:ascii="Arial" w:hAnsi="Arial" w:cs="Arial"/>
                <w:noProof/>
                <w:webHidden/>
                <w:sz w:val="24"/>
                <w:szCs w:val="24"/>
              </w:rPr>
              <w:fldChar w:fldCharType="end"/>
            </w:r>
          </w:hyperlink>
        </w:p>
        <w:p w14:paraId="45DBC95D" w14:textId="6ABBAE78"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5" w:history="1">
            <w:r w:rsidR="00CA09A5" w:rsidRPr="00CA09A5">
              <w:rPr>
                <w:rStyle w:val="Hyperlink"/>
                <w:rFonts w:ascii="Arial" w:hAnsi="Arial" w:cs="Arial"/>
                <w:noProof/>
                <w:sz w:val="24"/>
                <w:szCs w:val="24"/>
              </w:rPr>
              <w:t>3.1 Strategic planning context</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_Toc82432155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8</w:t>
            </w:r>
            <w:r w:rsidR="00CA09A5" w:rsidRPr="00CA09A5">
              <w:rPr>
                <w:rFonts w:ascii="Arial" w:hAnsi="Arial" w:cs="Arial"/>
                <w:noProof/>
                <w:webHidden/>
                <w:sz w:val="24"/>
                <w:szCs w:val="24"/>
              </w:rPr>
              <w:fldChar w:fldCharType="end"/>
            </w:r>
          </w:hyperlink>
        </w:p>
        <w:p w14:paraId="1BC8C7A9" w14:textId="0E5687F8"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6" w:history="1">
            <w:r w:rsidR="00CA09A5" w:rsidRPr="00CA09A5">
              <w:rPr>
                <w:rStyle w:val="Hyperlink"/>
                <w:rFonts w:ascii="Arial" w:hAnsi="Arial" w:cs="Arial"/>
                <w:noProof/>
                <w:sz w:val="24"/>
                <w:szCs w:val="24"/>
              </w:rPr>
              <w:t>3.2 Strategic Planning Process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_Toc82432156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8</w:t>
            </w:r>
            <w:r w:rsidR="00CA09A5" w:rsidRPr="00CA09A5">
              <w:rPr>
                <w:rFonts w:ascii="Arial" w:hAnsi="Arial" w:cs="Arial"/>
                <w:noProof/>
                <w:webHidden/>
                <w:sz w:val="24"/>
                <w:szCs w:val="24"/>
              </w:rPr>
              <w:fldChar w:fldCharType="end"/>
            </w:r>
          </w:hyperlink>
        </w:p>
        <w:p w14:paraId="00A04DD4" w14:textId="328B1A29"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7" w:history="1">
            <w:r w:rsidR="00CA09A5" w:rsidRPr="00CA09A5">
              <w:rPr>
                <w:rStyle w:val="Hyperlink"/>
                <w:rFonts w:ascii="Arial" w:hAnsi="Arial" w:cs="Arial"/>
                <w:noProof/>
                <w:sz w:val="24"/>
                <w:szCs w:val="24"/>
              </w:rPr>
              <w:t>3.3 Audit selection and prioritisation</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_Toc82432157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9</w:t>
            </w:r>
            <w:r w:rsidR="00CA09A5" w:rsidRPr="00CA09A5">
              <w:rPr>
                <w:rFonts w:ascii="Arial" w:hAnsi="Arial" w:cs="Arial"/>
                <w:noProof/>
                <w:webHidden/>
                <w:sz w:val="24"/>
                <w:szCs w:val="24"/>
              </w:rPr>
              <w:fldChar w:fldCharType="end"/>
            </w:r>
          </w:hyperlink>
        </w:p>
        <w:p w14:paraId="20D670AB" w14:textId="6D7232A1"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58" w:history="1">
            <w:r w:rsidR="00CA09A5" w:rsidRPr="00CA09A5">
              <w:rPr>
                <w:rStyle w:val="Hyperlink"/>
                <w:rFonts w:ascii="Arial" w:hAnsi="Arial" w:cs="Arial"/>
                <w:noProof/>
                <w:sz w:val="24"/>
                <w:szCs w:val="24"/>
              </w:rPr>
              <w:t>3.4 Measuring outcomes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_Toc82432158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9</w:t>
            </w:r>
            <w:r w:rsidR="00CA09A5" w:rsidRPr="00CA09A5">
              <w:rPr>
                <w:rFonts w:ascii="Arial" w:hAnsi="Arial" w:cs="Arial"/>
                <w:noProof/>
                <w:webHidden/>
                <w:sz w:val="24"/>
                <w:szCs w:val="24"/>
              </w:rPr>
              <w:fldChar w:fldCharType="end"/>
            </w:r>
          </w:hyperlink>
        </w:p>
        <w:p w14:paraId="5DAD21DE" w14:textId="4537C053" w:rsidR="00CA09A5" w:rsidRPr="00CA09A5" w:rsidRDefault="00F908A8">
          <w:pPr>
            <w:pStyle w:val="TOC1"/>
            <w:tabs>
              <w:tab w:val="right" w:leader="dot" w:pos="9118"/>
            </w:tabs>
            <w:rPr>
              <w:rFonts w:ascii="Arial" w:eastAsiaTheme="minorEastAsia" w:hAnsi="Arial" w:cs="Arial"/>
              <w:noProof/>
              <w:sz w:val="24"/>
              <w:szCs w:val="24"/>
              <w:lang w:eastAsia="en-GB"/>
            </w:rPr>
          </w:pPr>
          <w:hyperlink w:anchor="_Toc82432159" w:history="1">
            <w:r w:rsidR="00CA09A5" w:rsidRPr="00CA09A5">
              <w:rPr>
                <w:rStyle w:val="Hyperlink"/>
                <w:rFonts w:ascii="Arial" w:hAnsi="Arial" w:cs="Arial"/>
                <w:noProof/>
                <w:sz w:val="24"/>
                <w:szCs w:val="24"/>
              </w:rPr>
              <w:t>4. CONDUCTING AUDITS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_Toc82432159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10</w:t>
            </w:r>
            <w:r w:rsidR="00CA09A5" w:rsidRPr="00CA09A5">
              <w:rPr>
                <w:rFonts w:ascii="Arial" w:hAnsi="Arial" w:cs="Arial"/>
                <w:noProof/>
                <w:webHidden/>
                <w:sz w:val="24"/>
                <w:szCs w:val="24"/>
              </w:rPr>
              <w:fldChar w:fldCharType="end"/>
            </w:r>
          </w:hyperlink>
        </w:p>
        <w:p w14:paraId="55F92D82" w14:textId="73A7F6F4"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60" w:history="1">
            <w:r w:rsidR="00CA09A5" w:rsidRPr="00CA09A5">
              <w:rPr>
                <w:rStyle w:val="Hyperlink"/>
                <w:rFonts w:ascii="Arial" w:hAnsi="Arial" w:cs="Arial"/>
                <w:noProof/>
                <w:sz w:val="24"/>
                <w:szCs w:val="24"/>
              </w:rPr>
              <w:t>4.1 Standards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_Toc82432160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10</w:t>
            </w:r>
            <w:r w:rsidR="00CA09A5" w:rsidRPr="00CA09A5">
              <w:rPr>
                <w:rFonts w:ascii="Arial" w:hAnsi="Arial" w:cs="Arial"/>
                <w:noProof/>
                <w:webHidden/>
                <w:sz w:val="24"/>
                <w:szCs w:val="24"/>
              </w:rPr>
              <w:fldChar w:fldCharType="end"/>
            </w:r>
          </w:hyperlink>
        </w:p>
        <w:p w14:paraId="5353ACF1" w14:textId="3F84BB77"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61" w:history="1">
            <w:r w:rsidR="00CA09A5" w:rsidRPr="00CA09A5">
              <w:rPr>
                <w:rStyle w:val="Hyperlink"/>
                <w:rFonts w:ascii="Arial" w:hAnsi="Arial" w:cs="Arial"/>
                <w:noProof/>
                <w:sz w:val="24"/>
                <w:szCs w:val="24"/>
              </w:rPr>
              <w:t>4.2 Audit Process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_Toc82432161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12</w:t>
            </w:r>
            <w:r w:rsidR="00CA09A5" w:rsidRPr="00CA09A5">
              <w:rPr>
                <w:rFonts w:ascii="Arial" w:hAnsi="Arial" w:cs="Arial"/>
                <w:noProof/>
                <w:webHidden/>
                <w:sz w:val="24"/>
                <w:szCs w:val="24"/>
              </w:rPr>
              <w:fldChar w:fldCharType="end"/>
            </w:r>
          </w:hyperlink>
        </w:p>
        <w:p w14:paraId="4C1E75C9" w14:textId="1687A199" w:rsidR="00CA09A5" w:rsidRPr="00CA09A5" w:rsidRDefault="00F908A8">
          <w:pPr>
            <w:pStyle w:val="TOC3"/>
            <w:tabs>
              <w:tab w:val="right" w:leader="dot" w:pos="9118"/>
            </w:tabs>
            <w:rPr>
              <w:rFonts w:ascii="Arial" w:eastAsiaTheme="minorEastAsia" w:hAnsi="Arial" w:cs="Arial"/>
              <w:noProof/>
              <w:sz w:val="24"/>
              <w:szCs w:val="24"/>
              <w:lang w:eastAsia="en-GB"/>
            </w:rPr>
          </w:pPr>
          <w:hyperlink w:anchor="_Toc82432162" w:history="1">
            <w:r w:rsidR="00CA09A5" w:rsidRPr="00CA09A5">
              <w:rPr>
                <w:rStyle w:val="Hyperlink"/>
                <w:rFonts w:ascii="Arial" w:hAnsi="Arial" w:cs="Arial"/>
                <w:noProof/>
                <w:sz w:val="24"/>
                <w:szCs w:val="24"/>
              </w:rPr>
              <w:t>4.2.1 Audit Planning</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_Toc82432162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13</w:t>
            </w:r>
            <w:r w:rsidR="00CA09A5" w:rsidRPr="00CA09A5">
              <w:rPr>
                <w:rFonts w:ascii="Arial" w:hAnsi="Arial" w:cs="Arial"/>
                <w:noProof/>
                <w:webHidden/>
                <w:sz w:val="24"/>
                <w:szCs w:val="24"/>
              </w:rPr>
              <w:fldChar w:fldCharType="end"/>
            </w:r>
          </w:hyperlink>
        </w:p>
        <w:p w14:paraId="479990DD" w14:textId="308F15A6" w:rsidR="00CA09A5" w:rsidRPr="00CA09A5" w:rsidRDefault="00F908A8">
          <w:pPr>
            <w:pStyle w:val="TOC3"/>
            <w:tabs>
              <w:tab w:val="right" w:leader="dot" w:pos="9118"/>
            </w:tabs>
            <w:rPr>
              <w:rFonts w:ascii="Arial" w:eastAsiaTheme="minorEastAsia" w:hAnsi="Arial" w:cs="Arial"/>
              <w:noProof/>
              <w:sz w:val="24"/>
              <w:szCs w:val="24"/>
              <w:lang w:eastAsia="en-GB"/>
            </w:rPr>
          </w:pPr>
          <w:hyperlink w:anchor="_Toc82432163" w:history="1">
            <w:r w:rsidR="00CA09A5" w:rsidRPr="00CA09A5">
              <w:rPr>
                <w:rStyle w:val="Hyperlink"/>
                <w:rFonts w:ascii="Arial" w:hAnsi="Arial" w:cs="Arial"/>
                <w:noProof/>
                <w:sz w:val="24"/>
                <w:szCs w:val="24"/>
              </w:rPr>
              <w:t>4.2.2 Audit and Review</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_Toc82432163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13</w:t>
            </w:r>
            <w:r w:rsidR="00CA09A5" w:rsidRPr="00CA09A5">
              <w:rPr>
                <w:rFonts w:ascii="Arial" w:hAnsi="Arial" w:cs="Arial"/>
                <w:noProof/>
                <w:webHidden/>
                <w:sz w:val="24"/>
                <w:szCs w:val="24"/>
              </w:rPr>
              <w:fldChar w:fldCharType="end"/>
            </w:r>
          </w:hyperlink>
        </w:p>
        <w:p w14:paraId="695736E3" w14:textId="5CC31464" w:rsidR="00CA09A5" w:rsidRPr="00CA09A5" w:rsidRDefault="00F908A8">
          <w:pPr>
            <w:pStyle w:val="TOC3"/>
            <w:tabs>
              <w:tab w:val="right" w:leader="dot" w:pos="9118"/>
            </w:tabs>
            <w:rPr>
              <w:rFonts w:ascii="Arial" w:eastAsiaTheme="minorEastAsia" w:hAnsi="Arial" w:cs="Arial"/>
              <w:noProof/>
              <w:sz w:val="24"/>
              <w:szCs w:val="24"/>
              <w:lang w:eastAsia="en-GB"/>
            </w:rPr>
          </w:pPr>
          <w:hyperlink w:anchor="_Toc82432164" w:history="1">
            <w:r w:rsidR="00CA09A5" w:rsidRPr="00CA09A5">
              <w:rPr>
                <w:rStyle w:val="Hyperlink"/>
                <w:rFonts w:ascii="Arial" w:hAnsi="Arial" w:cs="Arial"/>
                <w:noProof/>
                <w:sz w:val="24"/>
                <w:szCs w:val="24"/>
              </w:rPr>
              <w:t>4.2.3 Audit reporting</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_Toc82432164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14</w:t>
            </w:r>
            <w:r w:rsidR="00CA09A5" w:rsidRPr="00CA09A5">
              <w:rPr>
                <w:rFonts w:ascii="Arial" w:hAnsi="Arial" w:cs="Arial"/>
                <w:noProof/>
                <w:webHidden/>
                <w:sz w:val="24"/>
                <w:szCs w:val="24"/>
              </w:rPr>
              <w:fldChar w:fldCharType="end"/>
            </w:r>
          </w:hyperlink>
        </w:p>
        <w:p w14:paraId="51E1A30B" w14:textId="4CECDC44" w:rsidR="00CA09A5" w:rsidRPr="00CA09A5" w:rsidRDefault="00F908A8">
          <w:pPr>
            <w:pStyle w:val="TOC3"/>
            <w:tabs>
              <w:tab w:val="right" w:leader="dot" w:pos="9118"/>
            </w:tabs>
            <w:rPr>
              <w:rFonts w:ascii="Arial" w:eastAsiaTheme="minorEastAsia" w:hAnsi="Arial" w:cs="Arial"/>
              <w:noProof/>
              <w:sz w:val="24"/>
              <w:szCs w:val="24"/>
              <w:lang w:eastAsia="en-GB"/>
            </w:rPr>
          </w:pPr>
          <w:hyperlink w:anchor="_Toc82432165" w:history="1">
            <w:r w:rsidR="00CA09A5" w:rsidRPr="00CA09A5">
              <w:rPr>
                <w:rStyle w:val="Hyperlink"/>
                <w:rFonts w:ascii="Arial" w:hAnsi="Arial" w:cs="Arial"/>
                <w:noProof/>
                <w:sz w:val="24"/>
                <w:szCs w:val="24"/>
              </w:rPr>
              <w:t>4.2.4 Audit follow-up</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_Toc82432165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14</w:t>
            </w:r>
            <w:r w:rsidR="00CA09A5" w:rsidRPr="00CA09A5">
              <w:rPr>
                <w:rFonts w:ascii="Arial" w:hAnsi="Arial" w:cs="Arial"/>
                <w:noProof/>
                <w:webHidden/>
                <w:sz w:val="24"/>
                <w:szCs w:val="24"/>
              </w:rPr>
              <w:fldChar w:fldCharType="end"/>
            </w:r>
          </w:hyperlink>
        </w:p>
        <w:p w14:paraId="5838AB25" w14:textId="407AF115" w:rsidR="00CA09A5" w:rsidRPr="00CA09A5" w:rsidRDefault="00F908A8">
          <w:pPr>
            <w:pStyle w:val="TOC3"/>
            <w:tabs>
              <w:tab w:val="right" w:leader="dot" w:pos="9118"/>
            </w:tabs>
            <w:rPr>
              <w:rFonts w:ascii="Arial" w:eastAsiaTheme="minorEastAsia" w:hAnsi="Arial" w:cs="Arial"/>
              <w:noProof/>
              <w:sz w:val="24"/>
              <w:szCs w:val="24"/>
              <w:lang w:eastAsia="en-GB"/>
            </w:rPr>
          </w:pPr>
          <w:hyperlink w:anchor="_Toc82432166" w:history="1">
            <w:r w:rsidR="00CA09A5" w:rsidRPr="00CA09A5">
              <w:rPr>
                <w:rStyle w:val="Hyperlink"/>
                <w:rFonts w:ascii="Arial" w:hAnsi="Arial" w:cs="Arial"/>
                <w:noProof/>
                <w:sz w:val="24"/>
                <w:szCs w:val="24"/>
              </w:rPr>
              <w:t>4.2.5 Commitment to Continuous Improvement</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_Toc82432166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15</w:t>
            </w:r>
            <w:r w:rsidR="00CA09A5" w:rsidRPr="00CA09A5">
              <w:rPr>
                <w:rFonts w:ascii="Arial" w:hAnsi="Arial" w:cs="Arial"/>
                <w:noProof/>
                <w:webHidden/>
                <w:sz w:val="24"/>
                <w:szCs w:val="24"/>
              </w:rPr>
              <w:fldChar w:fldCharType="end"/>
            </w:r>
          </w:hyperlink>
        </w:p>
        <w:p w14:paraId="110A9598" w14:textId="0211DC72"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67" w:history="1">
            <w:r w:rsidR="00CA09A5" w:rsidRPr="00CA09A5">
              <w:rPr>
                <w:rStyle w:val="Hyperlink"/>
                <w:rFonts w:ascii="Arial" w:hAnsi="Arial" w:cs="Arial"/>
                <w:noProof/>
                <w:sz w:val="24"/>
                <w:szCs w:val="24"/>
              </w:rPr>
              <w:t>APPENDIX A: AUDIT FRAMEWORK</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_Toc82432167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16</w:t>
            </w:r>
            <w:r w:rsidR="00CA09A5" w:rsidRPr="00CA09A5">
              <w:rPr>
                <w:rFonts w:ascii="Arial" w:hAnsi="Arial" w:cs="Arial"/>
                <w:noProof/>
                <w:webHidden/>
                <w:sz w:val="24"/>
                <w:szCs w:val="24"/>
              </w:rPr>
              <w:fldChar w:fldCharType="end"/>
            </w:r>
          </w:hyperlink>
        </w:p>
        <w:p w14:paraId="5E1991F4" w14:textId="10B03C90"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68" w:history="1">
            <w:r w:rsidR="00CA09A5" w:rsidRPr="00CA09A5">
              <w:rPr>
                <w:rStyle w:val="Hyperlink"/>
                <w:rFonts w:ascii="Arial" w:hAnsi="Arial" w:cs="Arial"/>
                <w:noProof/>
                <w:sz w:val="24"/>
                <w:szCs w:val="24"/>
              </w:rPr>
              <w:t>Part 1: Key Performance Questions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_Toc82432168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16</w:t>
            </w:r>
            <w:r w:rsidR="00CA09A5" w:rsidRPr="00CA09A5">
              <w:rPr>
                <w:rFonts w:ascii="Arial" w:hAnsi="Arial" w:cs="Arial"/>
                <w:noProof/>
                <w:webHidden/>
                <w:sz w:val="24"/>
                <w:szCs w:val="24"/>
              </w:rPr>
              <w:fldChar w:fldCharType="end"/>
            </w:r>
          </w:hyperlink>
        </w:p>
        <w:p w14:paraId="16011E27" w14:textId="19C1DA30"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69" w:history="1">
            <w:r w:rsidR="00CA09A5" w:rsidRPr="00CA09A5">
              <w:rPr>
                <w:rStyle w:val="Hyperlink"/>
                <w:rFonts w:ascii="Arial" w:hAnsi="Arial" w:cs="Arial"/>
                <w:noProof/>
                <w:sz w:val="24"/>
                <w:szCs w:val="24"/>
              </w:rPr>
              <w:t>Part 2: Key Performance Questions and associated Key Performance Indicators</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_Toc82432169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21</w:t>
            </w:r>
            <w:r w:rsidR="00CA09A5" w:rsidRPr="00CA09A5">
              <w:rPr>
                <w:rFonts w:ascii="Arial" w:hAnsi="Arial" w:cs="Arial"/>
                <w:noProof/>
                <w:webHidden/>
                <w:sz w:val="24"/>
                <w:szCs w:val="24"/>
              </w:rPr>
              <w:fldChar w:fldCharType="end"/>
            </w:r>
          </w:hyperlink>
        </w:p>
        <w:p w14:paraId="43EE6FD8" w14:textId="5F979012" w:rsidR="00CA09A5" w:rsidRPr="00CA09A5" w:rsidRDefault="00F908A8">
          <w:pPr>
            <w:pStyle w:val="TOC2"/>
            <w:tabs>
              <w:tab w:val="right" w:leader="dot" w:pos="9118"/>
            </w:tabs>
            <w:rPr>
              <w:rFonts w:ascii="Arial" w:eastAsiaTheme="minorEastAsia" w:hAnsi="Arial" w:cs="Arial"/>
              <w:noProof/>
              <w:sz w:val="24"/>
              <w:szCs w:val="24"/>
              <w:lang w:eastAsia="en-GB"/>
            </w:rPr>
          </w:pPr>
          <w:hyperlink w:anchor="_Toc82432170" w:history="1">
            <w:r w:rsidR="00CA09A5" w:rsidRPr="00CA09A5">
              <w:rPr>
                <w:rStyle w:val="Hyperlink"/>
                <w:rFonts w:ascii="Arial" w:hAnsi="Arial" w:cs="Arial"/>
                <w:noProof/>
                <w:sz w:val="24"/>
                <w:szCs w:val="24"/>
              </w:rPr>
              <w:t>APPENDIX B: AUDIT EVIDENCE</w:t>
            </w:r>
            <w:r w:rsidR="00CA09A5" w:rsidRPr="00CA09A5">
              <w:rPr>
                <w:rFonts w:ascii="Arial" w:hAnsi="Arial" w:cs="Arial"/>
                <w:noProof/>
                <w:webHidden/>
                <w:sz w:val="24"/>
                <w:szCs w:val="24"/>
              </w:rPr>
              <w:tab/>
            </w:r>
            <w:r w:rsidR="00CA09A5" w:rsidRPr="00CA09A5">
              <w:rPr>
                <w:rFonts w:ascii="Arial" w:hAnsi="Arial" w:cs="Arial"/>
                <w:noProof/>
                <w:webHidden/>
                <w:sz w:val="24"/>
                <w:szCs w:val="24"/>
              </w:rPr>
              <w:fldChar w:fldCharType="begin"/>
            </w:r>
            <w:r w:rsidR="00CA09A5" w:rsidRPr="00CA09A5">
              <w:rPr>
                <w:rFonts w:ascii="Arial" w:hAnsi="Arial" w:cs="Arial"/>
                <w:noProof/>
                <w:webHidden/>
                <w:sz w:val="24"/>
                <w:szCs w:val="24"/>
              </w:rPr>
              <w:instrText xml:space="preserve"> PAGEREF _Toc82432170 \h </w:instrText>
            </w:r>
            <w:r w:rsidR="00CA09A5" w:rsidRPr="00CA09A5">
              <w:rPr>
                <w:rFonts w:ascii="Arial" w:hAnsi="Arial" w:cs="Arial"/>
                <w:noProof/>
                <w:webHidden/>
                <w:sz w:val="24"/>
                <w:szCs w:val="24"/>
              </w:rPr>
            </w:r>
            <w:r w:rsidR="00CA09A5" w:rsidRPr="00CA09A5">
              <w:rPr>
                <w:rFonts w:ascii="Arial" w:hAnsi="Arial" w:cs="Arial"/>
                <w:noProof/>
                <w:webHidden/>
                <w:sz w:val="24"/>
                <w:szCs w:val="24"/>
              </w:rPr>
              <w:fldChar w:fldCharType="separate"/>
            </w:r>
            <w:r w:rsidR="001114C1">
              <w:rPr>
                <w:rFonts w:ascii="Arial" w:hAnsi="Arial" w:cs="Arial"/>
                <w:noProof/>
                <w:webHidden/>
                <w:sz w:val="24"/>
                <w:szCs w:val="24"/>
              </w:rPr>
              <w:t>34</w:t>
            </w:r>
            <w:r w:rsidR="00CA09A5" w:rsidRPr="00CA09A5">
              <w:rPr>
                <w:rFonts w:ascii="Arial" w:hAnsi="Arial" w:cs="Arial"/>
                <w:noProof/>
                <w:webHidden/>
                <w:sz w:val="24"/>
                <w:szCs w:val="24"/>
              </w:rPr>
              <w:fldChar w:fldCharType="end"/>
            </w:r>
          </w:hyperlink>
        </w:p>
        <w:p w14:paraId="2684453B" w14:textId="0528B12A" w:rsidR="00767AB6" w:rsidRPr="00632D2E" w:rsidRDefault="00767AB6">
          <w:pPr>
            <w:rPr>
              <w:rFonts w:ascii="Arial" w:hAnsi="Arial" w:cs="Arial"/>
              <w:sz w:val="24"/>
              <w:szCs w:val="24"/>
            </w:rPr>
          </w:pPr>
          <w:r w:rsidRPr="00CA09A5">
            <w:rPr>
              <w:rFonts w:ascii="Arial" w:hAnsi="Arial" w:cs="Arial"/>
              <w:b/>
              <w:bCs/>
              <w:noProof/>
              <w:sz w:val="24"/>
              <w:szCs w:val="24"/>
            </w:rPr>
            <w:fldChar w:fldCharType="end"/>
          </w:r>
        </w:p>
      </w:sdtContent>
    </w:sdt>
    <w:p w14:paraId="5B90CEF6" w14:textId="77777777" w:rsidR="00767AB6" w:rsidRDefault="00767AB6">
      <w:pPr>
        <w:spacing w:after="0" w:line="240" w:lineRule="auto"/>
        <w:rPr>
          <w:rFonts w:ascii="Arial" w:hAnsi="Arial" w:cs="Arial"/>
          <w:b/>
          <w:sz w:val="24"/>
          <w:szCs w:val="24"/>
        </w:rPr>
      </w:pPr>
      <w:r>
        <w:rPr>
          <w:rFonts w:ascii="Arial" w:hAnsi="Arial" w:cs="Arial"/>
          <w:b/>
          <w:sz w:val="24"/>
          <w:szCs w:val="24"/>
        </w:rPr>
        <w:br w:type="page"/>
      </w:r>
    </w:p>
    <w:p w14:paraId="74316244" w14:textId="347A2819" w:rsidR="00A77BC6" w:rsidRPr="0035205A" w:rsidRDefault="005A30F5" w:rsidP="005A30F5">
      <w:pPr>
        <w:pStyle w:val="Heading1"/>
        <w:rPr>
          <w:color w:val="002060"/>
        </w:rPr>
      </w:pPr>
      <w:bookmarkStart w:id="2" w:name="_Toc82432145"/>
      <w:r w:rsidRPr="0035205A">
        <w:rPr>
          <w:color w:val="002060"/>
        </w:rPr>
        <w:lastRenderedPageBreak/>
        <w:t xml:space="preserve">1. </w:t>
      </w:r>
      <w:r w:rsidR="00A77BC6" w:rsidRPr="0035205A">
        <w:rPr>
          <w:color w:val="002060"/>
        </w:rPr>
        <w:t>INTRODUCTION</w:t>
      </w:r>
      <w:bookmarkEnd w:id="2"/>
    </w:p>
    <w:p w14:paraId="2593AE6F" w14:textId="133AE2F6" w:rsidR="00B17FCC" w:rsidRPr="0035205A" w:rsidRDefault="005A30F5" w:rsidP="005A30F5">
      <w:pPr>
        <w:pStyle w:val="Heading2"/>
        <w:rPr>
          <w:color w:val="002060"/>
        </w:rPr>
      </w:pPr>
      <w:bookmarkStart w:id="3" w:name="_Toc82432146"/>
      <w:r w:rsidRPr="0035205A">
        <w:rPr>
          <w:color w:val="002060"/>
        </w:rPr>
        <w:t xml:space="preserve">1.1 </w:t>
      </w:r>
      <w:r w:rsidR="00B84A0B" w:rsidRPr="0035205A">
        <w:rPr>
          <w:color w:val="002060"/>
        </w:rPr>
        <w:t>Context</w:t>
      </w:r>
      <w:bookmarkEnd w:id="3"/>
      <w:r w:rsidR="00B84A0B" w:rsidRPr="0035205A">
        <w:rPr>
          <w:color w:val="002060"/>
        </w:rPr>
        <w:t xml:space="preserve"> </w:t>
      </w:r>
    </w:p>
    <w:p w14:paraId="2D97A92C" w14:textId="4793578C" w:rsidR="00A77BC6" w:rsidRPr="00A77BC6" w:rsidRDefault="00A77BC6" w:rsidP="00A77BC6">
      <w:pPr>
        <w:rPr>
          <w:rFonts w:ascii="Arial" w:hAnsi="Arial"/>
          <w:sz w:val="24"/>
        </w:rPr>
      </w:pPr>
      <w:r w:rsidRPr="00A77BC6">
        <w:rPr>
          <w:rFonts w:ascii="Arial" w:hAnsi="Arial"/>
          <w:sz w:val="24"/>
        </w:rPr>
        <w:t xml:space="preserve">The Civil Service Commissioners for Northern Ireland are appointed under the </w:t>
      </w:r>
      <w:r w:rsidR="00617D3E">
        <w:rPr>
          <w:rFonts w:ascii="Arial" w:hAnsi="Arial"/>
          <w:sz w:val="24"/>
        </w:rPr>
        <w:t>Northern Ireland Constitution</w:t>
      </w:r>
      <w:r w:rsidR="00226EFF">
        <w:rPr>
          <w:rFonts w:ascii="Arial" w:hAnsi="Arial"/>
          <w:sz w:val="24"/>
        </w:rPr>
        <w:t xml:space="preserve"> Act 1973.  The </w:t>
      </w:r>
      <w:r w:rsidRPr="00A77BC6">
        <w:rPr>
          <w:rFonts w:ascii="Arial" w:hAnsi="Arial"/>
          <w:sz w:val="24"/>
        </w:rPr>
        <w:t xml:space="preserve">Civil </w:t>
      </w:r>
      <w:r w:rsidRPr="00B24A7B">
        <w:rPr>
          <w:rFonts w:ascii="Arial" w:hAnsi="Arial"/>
          <w:sz w:val="24"/>
        </w:rPr>
        <w:t>Service</w:t>
      </w:r>
      <w:r w:rsidR="00226EFF">
        <w:rPr>
          <w:rFonts w:ascii="Arial" w:hAnsi="Arial"/>
          <w:sz w:val="24"/>
        </w:rPr>
        <w:t xml:space="preserve"> Commissioners</w:t>
      </w:r>
      <w:r w:rsidRPr="00B24A7B">
        <w:rPr>
          <w:rFonts w:ascii="Arial" w:hAnsi="Arial"/>
          <w:sz w:val="24"/>
        </w:rPr>
        <w:t xml:space="preserve"> (N</w:t>
      </w:r>
      <w:r w:rsidR="00226EFF">
        <w:rPr>
          <w:rFonts w:ascii="Arial" w:hAnsi="Arial"/>
          <w:sz w:val="24"/>
        </w:rPr>
        <w:t xml:space="preserve">orthern </w:t>
      </w:r>
      <w:r w:rsidRPr="00B24A7B">
        <w:rPr>
          <w:rFonts w:ascii="Arial" w:hAnsi="Arial"/>
          <w:sz w:val="24"/>
        </w:rPr>
        <w:t>I</w:t>
      </w:r>
      <w:r w:rsidR="00226EFF">
        <w:rPr>
          <w:rFonts w:ascii="Arial" w:hAnsi="Arial"/>
          <w:sz w:val="24"/>
        </w:rPr>
        <w:t>reland</w:t>
      </w:r>
      <w:r w:rsidRPr="00B24A7B">
        <w:rPr>
          <w:rFonts w:ascii="Arial" w:hAnsi="Arial"/>
          <w:sz w:val="24"/>
        </w:rPr>
        <w:t xml:space="preserve">) </w:t>
      </w:r>
      <w:r w:rsidR="00E63EDA" w:rsidRPr="00B24A7B">
        <w:rPr>
          <w:rFonts w:ascii="Arial" w:hAnsi="Arial"/>
          <w:sz w:val="24"/>
        </w:rPr>
        <w:t>O</w:t>
      </w:r>
      <w:r w:rsidRPr="00B24A7B">
        <w:rPr>
          <w:rFonts w:ascii="Arial" w:hAnsi="Arial"/>
          <w:sz w:val="24"/>
        </w:rPr>
        <w:t xml:space="preserve">rder 1999 </w:t>
      </w:r>
      <w:r w:rsidR="00226EFF" w:rsidRPr="00AB29EB">
        <w:rPr>
          <w:rFonts w:ascii="Arial" w:hAnsi="Arial"/>
          <w:sz w:val="24"/>
        </w:rPr>
        <w:t xml:space="preserve">requires them to </w:t>
      </w:r>
      <w:r w:rsidR="00D544F0" w:rsidRPr="00AB29EB">
        <w:rPr>
          <w:rFonts w:ascii="Arial" w:hAnsi="Arial"/>
          <w:sz w:val="24"/>
        </w:rPr>
        <w:t>ensure that</w:t>
      </w:r>
      <w:r w:rsidR="00226EFF" w:rsidRPr="00AB29EB">
        <w:rPr>
          <w:rFonts w:ascii="Arial" w:hAnsi="Arial"/>
          <w:sz w:val="24"/>
        </w:rPr>
        <w:t xml:space="preserve"> appointment to posts in the</w:t>
      </w:r>
      <w:r w:rsidR="00226EFF">
        <w:rPr>
          <w:rFonts w:ascii="Arial" w:hAnsi="Arial"/>
          <w:color w:val="0000FF"/>
          <w:sz w:val="24"/>
        </w:rPr>
        <w:t xml:space="preserve"> </w:t>
      </w:r>
      <w:r w:rsidR="009172AD" w:rsidRPr="00B24A7B">
        <w:rPr>
          <w:rFonts w:ascii="Arial" w:hAnsi="Arial"/>
          <w:sz w:val="24"/>
        </w:rPr>
        <w:t>Northern Ireland Civil Service</w:t>
      </w:r>
      <w:r w:rsidR="009172AD">
        <w:rPr>
          <w:rFonts w:ascii="Arial" w:hAnsi="Arial"/>
          <w:color w:val="0000FF"/>
          <w:sz w:val="24"/>
        </w:rPr>
        <w:t xml:space="preserve"> </w:t>
      </w:r>
      <w:r w:rsidR="009172AD" w:rsidRPr="00A3066B">
        <w:rPr>
          <w:rFonts w:ascii="Arial" w:hAnsi="Arial"/>
          <w:color w:val="000000"/>
          <w:sz w:val="24"/>
        </w:rPr>
        <w:t>(</w:t>
      </w:r>
      <w:r w:rsidRPr="00A3066B">
        <w:rPr>
          <w:rFonts w:ascii="Arial" w:hAnsi="Arial"/>
          <w:color w:val="000000"/>
          <w:sz w:val="24"/>
        </w:rPr>
        <w:t>NICS</w:t>
      </w:r>
      <w:r w:rsidR="009172AD" w:rsidRPr="00A3066B">
        <w:rPr>
          <w:rFonts w:ascii="Arial" w:hAnsi="Arial"/>
          <w:color w:val="000000"/>
          <w:sz w:val="24"/>
        </w:rPr>
        <w:t>)</w:t>
      </w:r>
      <w:r w:rsidRPr="00A77BC6">
        <w:rPr>
          <w:rFonts w:ascii="Arial" w:hAnsi="Arial"/>
          <w:sz w:val="24"/>
        </w:rPr>
        <w:t xml:space="preserve"> are made on merit, on the basis of fair and open competition, known as the </w:t>
      </w:r>
      <w:r w:rsidR="00CF7789">
        <w:rPr>
          <w:rFonts w:ascii="Arial" w:hAnsi="Arial"/>
          <w:sz w:val="24"/>
        </w:rPr>
        <w:t>M</w:t>
      </w:r>
      <w:r w:rsidRPr="00A77BC6">
        <w:rPr>
          <w:rFonts w:ascii="Arial" w:hAnsi="Arial"/>
          <w:sz w:val="24"/>
        </w:rPr>
        <w:t xml:space="preserve">erit </w:t>
      </w:r>
      <w:r w:rsidR="00CF7789">
        <w:rPr>
          <w:rFonts w:ascii="Arial" w:hAnsi="Arial"/>
          <w:sz w:val="24"/>
        </w:rPr>
        <w:t>P</w:t>
      </w:r>
      <w:r w:rsidRPr="00A77BC6">
        <w:rPr>
          <w:rFonts w:ascii="Arial" w:hAnsi="Arial"/>
          <w:sz w:val="24"/>
        </w:rPr>
        <w:t xml:space="preserve">rinciple. </w:t>
      </w:r>
      <w:r w:rsidR="00FE25C8">
        <w:rPr>
          <w:rFonts w:ascii="Arial" w:hAnsi="Arial"/>
          <w:sz w:val="24"/>
        </w:rPr>
        <w:t xml:space="preserve"> </w:t>
      </w:r>
      <w:r w:rsidRPr="00A77BC6">
        <w:rPr>
          <w:rFonts w:ascii="Arial" w:hAnsi="Arial"/>
          <w:sz w:val="24"/>
        </w:rPr>
        <w:t>Commissioners contribute to the development of an effective and impartial Civil Service and play an important role in safeguarding the non-partisanship of the Civil Service, seeking to ensure that recruitment decisions are free from political influence.</w:t>
      </w:r>
    </w:p>
    <w:p w14:paraId="2ECCCEF9" w14:textId="77777777" w:rsidR="00A77BC6" w:rsidRPr="00A77BC6" w:rsidRDefault="00A77BC6" w:rsidP="00A77BC6">
      <w:pPr>
        <w:rPr>
          <w:rFonts w:ascii="Arial" w:hAnsi="Arial"/>
          <w:sz w:val="24"/>
        </w:rPr>
      </w:pPr>
      <w:r w:rsidRPr="00A77BC6">
        <w:rPr>
          <w:rFonts w:ascii="Arial" w:hAnsi="Arial"/>
          <w:sz w:val="24"/>
        </w:rPr>
        <w:t>Commissioners discharge their statutory responsibilities by:</w:t>
      </w:r>
    </w:p>
    <w:p w14:paraId="022CEE18" w14:textId="77777777" w:rsidR="00A77BC6" w:rsidRDefault="00A77BC6" w:rsidP="00380AE8">
      <w:pPr>
        <w:numPr>
          <w:ilvl w:val="0"/>
          <w:numId w:val="2"/>
        </w:numPr>
        <w:spacing w:line="240" w:lineRule="auto"/>
        <w:rPr>
          <w:rFonts w:ascii="Arial" w:hAnsi="Arial"/>
          <w:sz w:val="24"/>
        </w:rPr>
      </w:pPr>
      <w:r w:rsidRPr="00A77BC6">
        <w:rPr>
          <w:rFonts w:ascii="Arial" w:hAnsi="Arial"/>
          <w:sz w:val="24"/>
        </w:rPr>
        <w:t>maintaining the principle of selection on merit on the basis of fair and open competition in relation to selection for appointment;</w:t>
      </w:r>
    </w:p>
    <w:p w14:paraId="4C3F611E" w14:textId="77777777" w:rsidR="00A77BC6" w:rsidRDefault="00A77BC6" w:rsidP="00380AE8">
      <w:pPr>
        <w:numPr>
          <w:ilvl w:val="0"/>
          <w:numId w:val="2"/>
        </w:numPr>
        <w:spacing w:line="240" w:lineRule="auto"/>
        <w:rPr>
          <w:rFonts w:ascii="Arial" w:hAnsi="Arial"/>
          <w:sz w:val="24"/>
        </w:rPr>
      </w:pPr>
      <w:r w:rsidRPr="00A77BC6">
        <w:rPr>
          <w:rFonts w:ascii="Arial" w:hAnsi="Arial"/>
          <w:sz w:val="24"/>
        </w:rPr>
        <w:t>making General Regulations which prescribe the circumstances in which the Merit Principle shall not apply;</w:t>
      </w:r>
    </w:p>
    <w:p w14:paraId="0A762A61" w14:textId="77777777" w:rsidR="00A77BC6" w:rsidRDefault="00A77BC6" w:rsidP="00380AE8">
      <w:pPr>
        <w:numPr>
          <w:ilvl w:val="0"/>
          <w:numId w:val="2"/>
        </w:numPr>
        <w:spacing w:line="240" w:lineRule="auto"/>
        <w:rPr>
          <w:rFonts w:ascii="Arial" w:hAnsi="Arial"/>
          <w:sz w:val="24"/>
        </w:rPr>
      </w:pPr>
      <w:r w:rsidRPr="00A77BC6">
        <w:rPr>
          <w:rFonts w:ascii="Arial" w:hAnsi="Arial"/>
          <w:sz w:val="24"/>
        </w:rPr>
        <w:t>publishing and maintaining a Recruitment Code on the interpretation and application of the Merit Principle;</w:t>
      </w:r>
    </w:p>
    <w:p w14:paraId="49C39862" w14:textId="77777777" w:rsidR="00A77BC6" w:rsidRDefault="00A77BC6" w:rsidP="00380AE8">
      <w:pPr>
        <w:numPr>
          <w:ilvl w:val="0"/>
          <w:numId w:val="2"/>
        </w:numPr>
        <w:spacing w:line="240" w:lineRule="auto"/>
        <w:rPr>
          <w:rFonts w:ascii="Arial" w:hAnsi="Arial"/>
          <w:sz w:val="24"/>
        </w:rPr>
      </w:pPr>
      <w:r w:rsidRPr="00A77BC6">
        <w:rPr>
          <w:rFonts w:ascii="Arial" w:hAnsi="Arial"/>
          <w:sz w:val="24"/>
        </w:rPr>
        <w:t>auditing recruitment policies and practices followed in making appointments to the Civil Service to establish whether the Recruit</w:t>
      </w:r>
      <w:r>
        <w:rPr>
          <w:rFonts w:ascii="Arial" w:hAnsi="Arial"/>
          <w:sz w:val="24"/>
        </w:rPr>
        <w:t>ment Code is being observed; and</w:t>
      </w:r>
    </w:p>
    <w:p w14:paraId="457B0F7F" w14:textId="77777777" w:rsidR="00A77BC6" w:rsidRPr="00A77BC6" w:rsidRDefault="00A77BC6" w:rsidP="00380AE8">
      <w:pPr>
        <w:numPr>
          <w:ilvl w:val="0"/>
          <w:numId w:val="2"/>
        </w:numPr>
        <w:spacing w:line="240" w:lineRule="auto"/>
        <w:rPr>
          <w:rFonts w:ascii="Arial" w:hAnsi="Arial"/>
          <w:sz w:val="24"/>
        </w:rPr>
      </w:pPr>
      <w:r w:rsidRPr="00A77BC6">
        <w:rPr>
          <w:rFonts w:ascii="Arial" w:hAnsi="Arial"/>
          <w:sz w:val="24"/>
        </w:rPr>
        <w:t>requiring the publication of information relating to recruitment and the use of permitted exceptions to the Merit Principle.</w:t>
      </w:r>
    </w:p>
    <w:p w14:paraId="4ADBC11C" w14:textId="0FEF0426" w:rsidR="00A77BC6" w:rsidRDefault="00B17FCC" w:rsidP="00A77BC6">
      <w:pPr>
        <w:rPr>
          <w:rFonts w:ascii="Arial" w:hAnsi="Arial"/>
          <w:sz w:val="24"/>
        </w:rPr>
      </w:pPr>
      <w:r>
        <w:rPr>
          <w:rFonts w:ascii="Arial" w:hAnsi="Arial"/>
          <w:sz w:val="24"/>
        </w:rPr>
        <w:t xml:space="preserve">Under Article 4(4) </w:t>
      </w:r>
      <w:r w:rsidR="00CF7789">
        <w:rPr>
          <w:rFonts w:ascii="Arial" w:hAnsi="Arial"/>
          <w:sz w:val="24"/>
        </w:rPr>
        <w:t xml:space="preserve">of the 1999 Order, </w:t>
      </w:r>
      <w:r>
        <w:rPr>
          <w:rFonts w:ascii="Arial" w:hAnsi="Arial"/>
          <w:sz w:val="24"/>
        </w:rPr>
        <w:t xml:space="preserve">Commissioners have a clear duty to conduct independent audits to provide assurances of the </w:t>
      </w:r>
      <w:r w:rsidR="007A3F96">
        <w:rPr>
          <w:rFonts w:ascii="Arial" w:hAnsi="Arial"/>
          <w:sz w:val="24"/>
        </w:rPr>
        <w:t>integrity</w:t>
      </w:r>
      <w:r>
        <w:rPr>
          <w:rFonts w:ascii="Arial" w:hAnsi="Arial"/>
          <w:sz w:val="24"/>
        </w:rPr>
        <w:t xml:space="preserve"> of the appo</w:t>
      </w:r>
      <w:r w:rsidR="00957C25">
        <w:rPr>
          <w:rFonts w:ascii="Arial" w:hAnsi="Arial"/>
          <w:sz w:val="24"/>
        </w:rPr>
        <w:t>intment</w:t>
      </w:r>
      <w:r w:rsidR="00AF368F">
        <w:rPr>
          <w:rFonts w:ascii="Arial" w:hAnsi="Arial"/>
          <w:sz w:val="24"/>
        </w:rPr>
        <w:t xml:space="preserve"> process</w:t>
      </w:r>
      <w:r w:rsidR="00E61386">
        <w:rPr>
          <w:rFonts w:ascii="Arial" w:hAnsi="Arial"/>
          <w:sz w:val="24"/>
        </w:rPr>
        <w:t>.</w:t>
      </w:r>
      <w:r w:rsidR="00DE6C9A">
        <w:rPr>
          <w:rFonts w:ascii="Arial" w:hAnsi="Arial"/>
          <w:sz w:val="24"/>
        </w:rPr>
        <w:t xml:space="preserve"> </w:t>
      </w:r>
      <w:r w:rsidR="00957C25">
        <w:rPr>
          <w:rFonts w:ascii="Arial" w:hAnsi="Arial"/>
          <w:sz w:val="24"/>
        </w:rPr>
        <w:t xml:space="preserve"> </w:t>
      </w:r>
      <w:r w:rsidR="00197FF7" w:rsidRPr="00A77BC6">
        <w:rPr>
          <w:rFonts w:ascii="Arial" w:hAnsi="Arial"/>
          <w:sz w:val="24"/>
        </w:rPr>
        <w:t>Commissioners recogni</w:t>
      </w:r>
      <w:r w:rsidR="00197FF7">
        <w:rPr>
          <w:rFonts w:ascii="Arial" w:hAnsi="Arial"/>
          <w:sz w:val="24"/>
        </w:rPr>
        <w:t>s</w:t>
      </w:r>
      <w:r w:rsidR="00197FF7" w:rsidRPr="00A77BC6">
        <w:rPr>
          <w:rFonts w:ascii="Arial" w:hAnsi="Arial"/>
          <w:sz w:val="24"/>
        </w:rPr>
        <w:t>e the central role and importance of the audit function in providing objective information, advice and assurance to</w:t>
      </w:r>
      <w:r w:rsidR="00197FF7">
        <w:rPr>
          <w:rFonts w:ascii="Arial" w:hAnsi="Arial"/>
          <w:sz w:val="24"/>
        </w:rPr>
        <w:t xml:space="preserve"> </w:t>
      </w:r>
      <w:r w:rsidR="00197FF7" w:rsidRPr="00A77BC6">
        <w:rPr>
          <w:rFonts w:ascii="Arial" w:hAnsi="Arial"/>
          <w:sz w:val="24"/>
        </w:rPr>
        <w:t xml:space="preserve">the people of Northern Ireland, on the integrity of the appointments process, including merit and non-partisanship. </w:t>
      </w:r>
      <w:r w:rsidR="00A77BC6" w:rsidRPr="00A77BC6">
        <w:rPr>
          <w:rFonts w:ascii="Arial" w:hAnsi="Arial"/>
          <w:sz w:val="24"/>
        </w:rPr>
        <w:t xml:space="preserve">Audit is, therefore, one of the Commissioners’ key regulatory functions and </w:t>
      </w:r>
      <w:r w:rsidR="00A00DAA">
        <w:rPr>
          <w:rFonts w:ascii="Arial" w:hAnsi="Arial"/>
          <w:sz w:val="24"/>
        </w:rPr>
        <w:t xml:space="preserve">a critical element of the range of </w:t>
      </w:r>
      <w:r w:rsidR="00CF7789">
        <w:rPr>
          <w:rFonts w:ascii="Arial" w:hAnsi="Arial"/>
          <w:sz w:val="24"/>
        </w:rPr>
        <w:t xml:space="preserve">inter-related </w:t>
      </w:r>
      <w:r w:rsidR="00A77BC6" w:rsidRPr="00A77BC6">
        <w:rPr>
          <w:rFonts w:ascii="Arial" w:hAnsi="Arial"/>
          <w:sz w:val="24"/>
        </w:rPr>
        <w:t>oversight tools</w:t>
      </w:r>
      <w:r w:rsidR="00A00DAA">
        <w:rPr>
          <w:rFonts w:ascii="Arial" w:hAnsi="Arial"/>
          <w:sz w:val="24"/>
        </w:rPr>
        <w:t xml:space="preserve"> </w:t>
      </w:r>
      <w:r w:rsidR="00A00DAA" w:rsidRPr="00B24A7B">
        <w:rPr>
          <w:rFonts w:ascii="Arial" w:hAnsi="Arial"/>
          <w:sz w:val="24"/>
        </w:rPr>
        <w:t xml:space="preserve">they </w:t>
      </w:r>
      <w:r w:rsidR="00D95354" w:rsidRPr="00B24A7B">
        <w:rPr>
          <w:rFonts w:ascii="Arial" w:hAnsi="Arial"/>
          <w:sz w:val="24"/>
        </w:rPr>
        <w:t>employ</w:t>
      </w:r>
      <w:r w:rsidR="00D95354">
        <w:rPr>
          <w:rFonts w:ascii="Arial" w:hAnsi="Arial"/>
          <w:color w:val="0000FF"/>
          <w:sz w:val="24"/>
        </w:rPr>
        <w:t xml:space="preserve"> </w:t>
      </w:r>
      <w:r w:rsidR="00A00DAA">
        <w:rPr>
          <w:rFonts w:ascii="Arial" w:hAnsi="Arial"/>
          <w:sz w:val="24"/>
        </w:rPr>
        <w:t xml:space="preserve">as set out at Figure 1 </w:t>
      </w:r>
      <w:r w:rsidR="00D41DE3">
        <w:rPr>
          <w:rFonts w:ascii="Arial" w:hAnsi="Arial"/>
          <w:sz w:val="24"/>
        </w:rPr>
        <w:t>overleaf</w:t>
      </w:r>
      <w:r w:rsidR="00A00DAA">
        <w:rPr>
          <w:rFonts w:ascii="Arial" w:hAnsi="Arial"/>
          <w:sz w:val="24"/>
        </w:rPr>
        <w:t>.</w:t>
      </w:r>
      <w:r w:rsidR="00A77BC6" w:rsidRPr="00A77BC6">
        <w:rPr>
          <w:rFonts w:ascii="Arial" w:hAnsi="Arial"/>
          <w:sz w:val="24"/>
        </w:rPr>
        <w:t xml:space="preserve"> </w:t>
      </w:r>
    </w:p>
    <w:p w14:paraId="6B8C3D8A" w14:textId="77777777" w:rsidR="009173EE" w:rsidRDefault="009173EE" w:rsidP="00A77BC6">
      <w:pPr>
        <w:rPr>
          <w:rFonts w:ascii="Arial" w:hAnsi="Arial"/>
          <w:sz w:val="24"/>
        </w:rPr>
      </w:pPr>
      <w:r>
        <w:rPr>
          <w:rFonts w:ascii="Arial" w:hAnsi="Arial"/>
          <w:sz w:val="24"/>
        </w:rPr>
        <w:t>References to Commissioners’ statutory audit function through-out this document encompass audit and review.</w:t>
      </w:r>
    </w:p>
    <w:p w14:paraId="7E21C653" w14:textId="2299D7A1" w:rsidR="00837C74" w:rsidRDefault="00837C74">
      <w:pPr>
        <w:spacing w:after="0" w:line="240" w:lineRule="auto"/>
        <w:rPr>
          <w:rFonts w:ascii="Arial" w:hAnsi="Arial"/>
          <w:sz w:val="24"/>
        </w:rPr>
      </w:pPr>
      <w:r>
        <w:rPr>
          <w:rFonts w:ascii="Arial" w:hAnsi="Arial"/>
          <w:sz w:val="24"/>
        </w:rPr>
        <w:br w:type="page"/>
      </w:r>
    </w:p>
    <w:p w14:paraId="70C24D45" w14:textId="30026437" w:rsidR="00971B97" w:rsidRDefault="00971B97" w:rsidP="00A77BC6">
      <w:pPr>
        <w:rPr>
          <w:rFonts w:ascii="Arial" w:hAnsi="Arial"/>
          <w:sz w:val="24"/>
        </w:rPr>
      </w:pPr>
    </w:p>
    <w:p w14:paraId="691B384A" w14:textId="010DC69A" w:rsidR="00A77BC6" w:rsidRDefault="00DA67B4" w:rsidP="00A77BC6">
      <w:pPr>
        <w:rPr>
          <w:rFonts w:ascii="Arial" w:hAnsi="Arial"/>
          <w:sz w:val="24"/>
        </w:rPr>
      </w:pPr>
      <w:r>
        <w:rPr>
          <w:rFonts w:ascii="Arial" w:hAnsi="Arial"/>
          <w:b/>
          <w:noProof/>
          <w:sz w:val="20"/>
          <w:szCs w:val="20"/>
          <w:lang w:eastAsia="en-GB"/>
        </w:rPr>
        <mc:AlternateContent>
          <mc:Choice Requires="wps">
            <w:drawing>
              <wp:anchor distT="0" distB="0" distL="114300" distR="114300" simplePos="0" relativeHeight="251668480" behindDoc="0" locked="0" layoutInCell="1" allowOverlap="1" wp14:anchorId="6F35FC0C" wp14:editId="3D942E1C">
                <wp:simplePos x="0" y="0"/>
                <wp:positionH relativeFrom="column">
                  <wp:posOffset>3168015</wp:posOffset>
                </wp:positionH>
                <wp:positionV relativeFrom="paragraph">
                  <wp:posOffset>265430</wp:posOffset>
                </wp:positionV>
                <wp:extent cx="1239992" cy="610562"/>
                <wp:effectExtent l="0" t="0" r="17780" b="18415"/>
                <wp:wrapNone/>
                <wp:docPr id="27"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992" cy="610562"/>
                        </a:xfrm>
                        <a:prstGeom prst="ellipse">
                          <a:avLst/>
                        </a:prstGeom>
                        <a:solidFill>
                          <a:srgbClr val="FFFFFF"/>
                        </a:solidFill>
                        <a:ln w="9525">
                          <a:solidFill>
                            <a:srgbClr val="000000"/>
                          </a:solidFill>
                          <a:round/>
                          <a:headEnd/>
                          <a:tailEnd/>
                        </a:ln>
                      </wps:spPr>
                      <wps:txbx>
                        <w:txbxContent>
                          <w:p w14:paraId="7701331F" w14:textId="2FAAE0E1" w:rsidR="001C1482" w:rsidRPr="00972F84" w:rsidRDefault="001C1482" w:rsidP="00617D3E">
                            <w:pPr>
                              <w:jc w:val="center"/>
                              <w:rPr>
                                <w:rFonts w:ascii="Arial" w:hAnsi="Arial" w:cs="Arial"/>
                                <w:sz w:val="14"/>
                                <w:szCs w:val="14"/>
                              </w:rPr>
                            </w:pPr>
                            <w:r>
                              <w:rPr>
                                <w:rFonts w:ascii="Arial" w:hAnsi="Arial" w:cs="Arial"/>
                                <w:sz w:val="14"/>
                                <w:szCs w:val="14"/>
                              </w:rPr>
                              <w:t>Exceptions to Merit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6F35FC0C" id="Oval 196" o:spid="_x0000_s1026" style="position:absolute;margin-left:249.45pt;margin-top:20.9pt;width:97.65pt;height:4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">
                <v:textbox>
                  <w:txbxContent>
                    <w:p w14:paraId="7701331F" w14:textId="2FAAE0E1" w:rsidR="001C1482" w:rsidRPr="00972F84" w:rsidRDefault="001C1482" w:rsidP="00617D3E">
                      <w:pPr>
                        <w:jc w:val="center"/>
                        <w:rPr>
                          <w:rFonts w:ascii="Arial" w:hAnsi="Arial" w:cs="Arial"/>
                          <w:sz w:val="14"/>
                          <w:szCs w:val="14"/>
                        </w:rPr>
                      </w:pPr>
                      <w:r>
                        <w:rPr>
                          <w:rFonts w:ascii="Arial" w:hAnsi="Arial" w:cs="Arial"/>
                          <w:sz w:val="14"/>
                          <w:szCs w:val="14"/>
                        </w:rPr>
                        <w:t>Exceptions to Merit</w:t>
                      </w:r>
                    </w:p>
                  </w:txbxContent>
                </v:textbox>
              </v:oval>
            </w:pict>
          </mc:Fallback>
        </mc:AlternateContent>
      </w:r>
      <w:r>
        <w:rPr>
          <w:rFonts w:ascii="Arial" w:hAnsi="Arial"/>
          <w:b/>
          <w:noProof/>
          <w:sz w:val="20"/>
          <w:szCs w:val="20"/>
          <w:lang w:eastAsia="en-GB"/>
        </w:rPr>
        <mc:AlternateContent>
          <mc:Choice Requires="wps">
            <w:drawing>
              <wp:anchor distT="0" distB="0" distL="114300" distR="114300" simplePos="0" relativeHeight="251657216" behindDoc="0" locked="0" layoutInCell="1" allowOverlap="1" wp14:anchorId="1D346BF8" wp14:editId="2E16C447">
                <wp:simplePos x="0" y="0"/>
                <wp:positionH relativeFrom="column">
                  <wp:posOffset>3848100</wp:posOffset>
                </wp:positionH>
                <wp:positionV relativeFrom="paragraph">
                  <wp:posOffset>1400810</wp:posOffset>
                </wp:positionV>
                <wp:extent cx="1256665" cy="571500"/>
                <wp:effectExtent l="5715" t="10160" r="13970" b="8890"/>
                <wp:wrapNone/>
                <wp:docPr id="20"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571500"/>
                        </a:xfrm>
                        <a:prstGeom prst="ellipse">
                          <a:avLst/>
                        </a:prstGeom>
                        <a:solidFill>
                          <a:srgbClr val="FFFFFF"/>
                        </a:solidFill>
                        <a:ln w="9525">
                          <a:solidFill>
                            <a:srgbClr val="000000"/>
                          </a:solidFill>
                          <a:round/>
                          <a:headEnd/>
                          <a:tailEnd/>
                        </a:ln>
                      </wps:spPr>
                      <wps:txbx>
                        <w:txbxContent>
                          <w:p w14:paraId="568B9C26" w14:textId="01EB692D" w:rsidR="001C1482" w:rsidRDefault="001C1482" w:rsidP="005E40CC">
                            <w:pPr>
                              <w:jc w:val="center"/>
                              <w:rPr>
                                <w:rFonts w:ascii="Arial" w:hAnsi="Arial" w:cs="Arial"/>
                                <w:sz w:val="14"/>
                                <w:szCs w:val="14"/>
                              </w:rPr>
                            </w:pPr>
                            <w:r>
                              <w:rPr>
                                <w:rFonts w:ascii="Arial" w:hAnsi="Arial" w:cs="Arial"/>
                                <w:sz w:val="14"/>
                                <w:szCs w:val="14"/>
                              </w:rPr>
                              <w:t>Engagement with the NICS</w:t>
                            </w:r>
                          </w:p>
                          <w:p w14:paraId="09998B60" w14:textId="77777777" w:rsidR="001C1482" w:rsidRPr="00972F84" w:rsidRDefault="001C1482" w:rsidP="005E40CC">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D346BF8" id="Oval 197" o:spid="_x0000_s1027" style="position:absolute;margin-left:303pt;margin-top:110.3pt;width:98.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">
                <v:textbox>
                  <w:txbxContent>
                    <w:p w14:paraId="568B9C26" w14:textId="01EB692D" w:rsidR="001C1482" w:rsidRDefault="001C1482" w:rsidP="005E40CC">
                      <w:pPr>
                        <w:jc w:val="center"/>
                        <w:rPr>
                          <w:rFonts w:ascii="Arial" w:hAnsi="Arial" w:cs="Arial"/>
                          <w:sz w:val="14"/>
                          <w:szCs w:val="14"/>
                        </w:rPr>
                      </w:pPr>
                      <w:r>
                        <w:rPr>
                          <w:rFonts w:ascii="Arial" w:hAnsi="Arial" w:cs="Arial"/>
                          <w:sz w:val="14"/>
                          <w:szCs w:val="14"/>
                        </w:rPr>
                        <w:t>Engagement with the NICS</w:t>
                      </w:r>
                    </w:p>
                    <w:p w14:paraId="09998B60" w14:textId="77777777" w:rsidR="001C1482" w:rsidRPr="00972F84" w:rsidRDefault="001C1482" w:rsidP="005E40CC">
                      <w:pPr>
                        <w:jc w:val="center"/>
                        <w:rPr>
                          <w:rFonts w:ascii="Arial" w:hAnsi="Arial" w:cs="Arial"/>
                          <w:sz w:val="14"/>
                          <w:szCs w:val="14"/>
                        </w:rPr>
                      </w:pPr>
                    </w:p>
                  </w:txbxContent>
                </v:textbox>
              </v:oval>
            </w:pict>
          </mc:Fallback>
        </mc:AlternateContent>
      </w:r>
      <w:r>
        <w:rPr>
          <w:rFonts w:ascii="Arial" w:hAnsi="Arial"/>
          <w:b/>
          <w:noProof/>
          <w:sz w:val="20"/>
          <w:szCs w:val="20"/>
          <w:lang w:eastAsia="en-GB"/>
        </w:rPr>
        <mc:AlternateContent>
          <mc:Choice Requires="wps">
            <w:drawing>
              <wp:anchor distT="0" distB="0" distL="114300" distR="114300" simplePos="0" relativeHeight="251655168" behindDoc="0" locked="0" layoutInCell="1" allowOverlap="1" wp14:anchorId="5B7C8475" wp14:editId="1C4E2C3B">
                <wp:simplePos x="0" y="0"/>
                <wp:positionH relativeFrom="column">
                  <wp:posOffset>1889125</wp:posOffset>
                </wp:positionH>
                <wp:positionV relativeFrom="paragraph">
                  <wp:posOffset>214630</wp:posOffset>
                </wp:positionV>
                <wp:extent cx="1239992" cy="610562"/>
                <wp:effectExtent l="0" t="0" r="17780" b="18415"/>
                <wp:wrapNone/>
                <wp:docPr id="19"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992" cy="610562"/>
                        </a:xfrm>
                        <a:prstGeom prst="ellipse">
                          <a:avLst/>
                        </a:prstGeom>
                        <a:solidFill>
                          <a:srgbClr val="FFFFFF"/>
                        </a:solidFill>
                        <a:ln w="9525">
                          <a:solidFill>
                            <a:srgbClr val="000000"/>
                          </a:solidFill>
                          <a:round/>
                          <a:headEnd/>
                          <a:tailEnd/>
                        </a:ln>
                      </wps:spPr>
                      <wps:txbx>
                        <w:txbxContent>
                          <w:p w14:paraId="1DD17749" w14:textId="084C6121" w:rsidR="001C1482" w:rsidRPr="00972F84" w:rsidRDefault="001C1482" w:rsidP="005E40CC">
                            <w:pPr>
                              <w:jc w:val="center"/>
                              <w:rPr>
                                <w:rFonts w:ascii="Arial" w:hAnsi="Arial" w:cs="Arial"/>
                                <w:sz w:val="14"/>
                                <w:szCs w:val="14"/>
                              </w:rPr>
                            </w:pPr>
                            <w:r>
                              <w:rPr>
                                <w:rFonts w:ascii="Arial" w:hAnsi="Arial" w:cs="Arial"/>
                                <w:sz w:val="14"/>
                                <w:szCs w:val="14"/>
                              </w:rPr>
                              <w:t>Recruitment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5B7C8475" id="_x0000_s1028" style="position:absolute;margin-left:148.75pt;margin-top:16.9pt;width:97.65pt;height:4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">
                <v:textbox>
                  <w:txbxContent>
                    <w:p w14:paraId="1DD17749" w14:textId="084C6121" w:rsidR="001C1482" w:rsidRPr="00972F84" w:rsidRDefault="001C1482" w:rsidP="005E40CC">
                      <w:pPr>
                        <w:jc w:val="center"/>
                        <w:rPr>
                          <w:rFonts w:ascii="Arial" w:hAnsi="Arial" w:cs="Arial"/>
                          <w:sz w:val="14"/>
                          <w:szCs w:val="14"/>
                        </w:rPr>
                      </w:pPr>
                      <w:r>
                        <w:rPr>
                          <w:rFonts w:ascii="Arial" w:hAnsi="Arial" w:cs="Arial"/>
                          <w:sz w:val="14"/>
                          <w:szCs w:val="14"/>
                        </w:rPr>
                        <w:t>Recruitment Code</w:t>
                      </w:r>
                    </w:p>
                  </w:txbxContent>
                </v:textbox>
              </v:oval>
            </w:pict>
          </mc:Fallback>
        </mc:AlternateContent>
      </w:r>
      <w:r w:rsidR="0017675A">
        <w:rPr>
          <w:rFonts w:ascii="Arial" w:hAnsi="Arial"/>
          <w:b/>
          <w:noProof/>
          <w:sz w:val="20"/>
          <w:szCs w:val="20"/>
          <w:lang w:eastAsia="en-GB"/>
        </w:rPr>
        <mc:AlternateContent>
          <mc:Choice Requires="wpc">
            <w:drawing>
              <wp:inline distT="0" distB="0" distL="0" distR="0" wp14:anchorId="48EB1E61" wp14:editId="2F75B02D">
                <wp:extent cx="5303520" cy="2371725"/>
                <wp:effectExtent l="0" t="0" r="0" b="9525"/>
                <wp:docPr id="192" name="Canvas 192" descr="Pictorial description of the tools available to Commissioners to uphold the merit principle: Recruitment Code, Exceptions to Merit, Audit, Engagement with the NICS, Chairing SCS competitions, Article 6 Approval Procedure (for SCS appointments), Annual Report and Requirements for the NICS to publish recruitment information" title="Figure 1: Range of oversight tool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Oval 194"/>
                        <wps:cNvSpPr>
                          <a:spLocks noChangeArrowheads="1"/>
                        </wps:cNvSpPr>
                        <wps:spPr bwMode="auto">
                          <a:xfrm>
                            <a:off x="1492493" y="765223"/>
                            <a:ext cx="2578574" cy="1143000"/>
                          </a:xfrm>
                          <a:prstGeom prst="ellipse">
                            <a:avLst/>
                          </a:prstGeom>
                          <a:solidFill>
                            <a:srgbClr val="002060"/>
                          </a:solidFill>
                          <a:ln w="9525">
                            <a:solidFill>
                              <a:srgbClr val="000000"/>
                            </a:solidFill>
                            <a:round/>
                            <a:headEnd/>
                            <a:tailEnd/>
                          </a:ln>
                        </wps:spPr>
                        <wps:txbx>
                          <w:txbxContent>
                            <w:p w14:paraId="59704CF5" w14:textId="77777777" w:rsidR="001C1482" w:rsidRPr="00EF7EDD" w:rsidRDefault="001C1482" w:rsidP="00EF7EDD">
                              <w:pPr>
                                <w:rPr>
                                  <w:b/>
                                  <w:sz w:val="20"/>
                                  <w:szCs w:val="20"/>
                                </w:rPr>
                              </w:pPr>
                            </w:p>
                            <w:p w14:paraId="44453AEE" w14:textId="77777777" w:rsidR="001C1482" w:rsidRPr="00EF7EDD" w:rsidRDefault="001C1482" w:rsidP="00EF7EDD">
                              <w:pPr>
                                <w:jc w:val="center"/>
                                <w:rPr>
                                  <w:b/>
                                  <w:sz w:val="20"/>
                                  <w:szCs w:val="20"/>
                                </w:rPr>
                              </w:pPr>
                              <w:r w:rsidRPr="00EF7EDD">
                                <w:rPr>
                                  <w:b/>
                                  <w:sz w:val="20"/>
                                  <w:szCs w:val="20"/>
                                </w:rPr>
                                <w:t>Upholding</w:t>
                              </w:r>
                              <w:r w:rsidRPr="0035205A">
                                <w:rPr>
                                  <w:b/>
                                  <w:color w:val="FFFFFF" w:themeColor="background1"/>
                                  <w:sz w:val="20"/>
                                  <w:szCs w:val="20"/>
                                </w:rPr>
                                <w:t xml:space="preserve"> the </w:t>
                              </w:r>
                              <w:r w:rsidRPr="00EF7EDD">
                                <w:rPr>
                                  <w:b/>
                                  <w:sz w:val="20"/>
                                  <w:szCs w:val="20"/>
                                </w:rPr>
                                <w:t>Merit Principle</w:t>
                              </w:r>
                            </w:p>
                          </w:txbxContent>
                        </wps:txbx>
                        <wps:bodyPr rot="0" vert="horz" wrap="square" lIns="91440" tIns="45720" rIns="91440" bIns="45720" anchor="t" anchorCtr="0" upright="1">
                          <a:noAutofit/>
                        </wps:bodyPr>
                      </wps:wsp>
                      <wps:wsp>
                        <wps:cNvPr id="14" name="Oval 195"/>
                        <wps:cNvSpPr>
                          <a:spLocks noChangeArrowheads="1"/>
                        </wps:cNvSpPr>
                        <wps:spPr bwMode="auto">
                          <a:xfrm>
                            <a:off x="2786281" y="1800186"/>
                            <a:ext cx="1255962" cy="571500"/>
                          </a:xfrm>
                          <a:prstGeom prst="ellipse">
                            <a:avLst/>
                          </a:prstGeom>
                          <a:solidFill>
                            <a:srgbClr val="FFFFFF"/>
                          </a:solidFill>
                          <a:ln w="9525">
                            <a:solidFill>
                              <a:srgbClr val="000000"/>
                            </a:solidFill>
                            <a:round/>
                            <a:headEnd/>
                            <a:tailEnd/>
                          </a:ln>
                        </wps:spPr>
                        <wps:txbx>
                          <w:txbxContent>
                            <w:p w14:paraId="2B1DFDEA" w14:textId="77777777" w:rsidR="001C1482" w:rsidRPr="00972F84" w:rsidRDefault="001C1482" w:rsidP="00BE3E79">
                              <w:pPr>
                                <w:jc w:val="center"/>
                                <w:rPr>
                                  <w:rFonts w:ascii="Arial" w:hAnsi="Arial" w:cs="Arial"/>
                                  <w:sz w:val="14"/>
                                  <w:szCs w:val="14"/>
                                </w:rPr>
                              </w:pPr>
                              <w:r>
                                <w:rPr>
                                  <w:rFonts w:ascii="Arial" w:hAnsi="Arial" w:cs="Arial"/>
                                  <w:sz w:val="14"/>
                                  <w:szCs w:val="14"/>
                                </w:rPr>
                                <w:t>Chairing SCS Competitions</w:t>
                              </w:r>
                            </w:p>
                            <w:p w14:paraId="38A2C1F1" w14:textId="77777777" w:rsidR="001C1482" w:rsidRPr="00972F84" w:rsidRDefault="001C1482" w:rsidP="005E40CC">
                              <w:pPr>
                                <w:jc w:val="center"/>
                                <w:rPr>
                                  <w:rFonts w:ascii="Arial" w:hAnsi="Arial" w:cs="Arial"/>
                                  <w:sz w:val="14"/>
                                  <w:szCs w:val="14"/>
                                </w:rPr>
                              </w:pPr>
                            </w:p>
                          </w:txbxContent>
                        </wps:txbx>
                        <wps:bodyPr rot="0" vert="horz" wrap="square" lIns="91440" tIns="45720" rIns="91440" bIns="45720" anchor="t" anchorCtr="0" upright="1">
                          <a:noAutofit/>
                        </wps:bodyPr>
                      </wps:wsp>
                      <wps:wsp>
                        <wps:cNvPr id="15" name="Oval 198"/>
                        <wps:cNvSpPr>
                          <a:spLocks noChangeArrowheads="1"/>
                        </wps:cNvSpPr>
                        <wps:spPr bwMode="auto">
                          <a:xfrm>
                            <a:off x="3973664" y="765223"/>
                            <a:ext cx="1281873" cy="597528"/>
                          </a:xfrm>
                          <a:prstGeom prst="ellipse">
                            <a:avLst/>
                          </a:prstGeom>
                          <a:solidFill>
                            <a:srgbClr val="FFFFFF"/>
                          </a:solidFill>
                          <a:ln w="9525">
                            <a:solidFill>
                              <a:srgbClr val="000000"/>
                            </a:solidFill>
                            <a:round/>
                            <a:headEnd/>
                            <a:tailEnd/>
                          </a:ln>
                        </wps:spPr>
                        <wps:txbx>
                          <w:txbxContent>
                            <w:p w14:paraId="73AF4B54" w14:textId="77777777" w:rsidR="001C1482" w:rsidRDefault="001C1482" w:rsidP="00617D3E">
                              <w:pPr>
                                <w:spacing w:after="0"/>
                                <w:jc w:val="center"/>
                                <w:rPr>
                                  <w:rFonts w:ascii="Arial" w:hAnsi="Arial" w:cs="Arial"/>
                                  <w:sz w:val="14"/>
                                  <w:szCs w:val="14"/>
                                </w:rPr>
                              </w:pPr>
                            </w:p>
                            <w:p w14:paraId="5C3E3B62" w14:textId="46A644EE" w:rsidR="001C1482" w:rsidRPr="00972F84" w:rsidRDefault="001C1482" w:rsidP="00617D3E">
                              <w:pPr>
                                <w:jc w:val="center"/>
                                <w:rPr>
                                  <w:rFonts w:ascii="Arial" w:hAnsi="Arial" w:cs="Arial"/>
                                  <w:sz w:val="14"/>
                                  <w:szCs w:val="14"/>
                                </w:rPr>
                              </w:pPr>
                              <w:r>
                                <w:rPr>
                                  <w:rFonts w:ascii="Arial" w:hAnsi="Arial" w:cs="Arial"/>
                                  <w:sz w:val="14"/>
                                  <w:szCs w:val="14"/>
                                </w:rPr>
                                <w:t xml:space="preserve"> Audit</w:t>
                              </w:r>
                            </w:p>
                          </w:txbxContent>
                        </wps:txbx>
                        <wps:bodyPr rot="0" vert="horz" wrap="square" lIns="91440" tIns="45720" rIns="91440" bIns="45720" anchor="t" anchorCtr="0" upright="1">
                          <a:noAutofit/>
                        </wps:bodyPr>
                      </wps:wsp>
                      <wps:wsp>
                        <wps:cNvPr id="16" name="Oval 199"/>
                        <wps:cNvSpPr>
                          <a:spLocks noChangeArrowheads="1"/>
                        </wps:cNvSpPr>
                        <wps:spPr bwMode="auto">
                          <a:xfrm>
                            <a:off x="476340" y="1239133"/>
                            <a:ext cx="1372066" cy="571500"/>
                          </a:xfrm>
                          <a:prstGeom prst="ellipse">
                            <a:avLst/>
                          </a:prstGeom>
                          <a:solidFill>
                            <a:srgbClr val="FFFFFF"/>
                          </a:solidFill>
                          <a:ln w="9525">
                            <a:solidFill>
                              <a:srgbClr val="000000"/>
                            </a:solidFill>
                            <a:round/>
                            <a:headEnd/>
                            <a:tailEnd/>
                          </a:ln>
                        </wps:spPr>
                        <wps:txbx>
                          <w:txbxContent>
                            <w:p w14:paraId="6FF680AA" w14:textId="77777777" w:rsidR="001C1482" w:rsidRPr="00972F84" w:rsidRDefault="001C1482" w:rsidP="00B24A7B">
                              <w:pPr>
                                <w:jc w:val="center"/>
                                <w:rPr>
                                  <w:rFonts w:ascii="Arial" w:hAnsi="Arial" w:cs="Arial"/>
                                  <w:sz w:val="14"/>
                                  <w:szCs w:val="14"/>
                                </w:rPr>
                              </w:pPr>
                              <w:r>
                                <w:rPr>
                                  <w:rFonts w:ascii="Arial" w:hAnsi="Arial" w:cs="Arial"/>
                                  <w:sz w:val="14"/>
                                  <w:szCs w:val="14"/>
                                </w:rPr>
                                <w:t xml:space="preserve">  </w:t>
                              </w:r>
                              <w:r>
                                <w:rPr>
                                  <w:rFonts w:ascii="Arial" w:hAnsi="Arial" w:cs="Arial"/>
                                  <w:sz w:val="14"/>
                                  <w:szCs w:val="14"/>
                                </w:rPr>
                                <w:br/>
                                <w:t>Annual Report</w:t>
                              </w:r>
                            </w:p>
                          </w:txbxContent>
                        </wps:txbx>
                        <wps:bodyPr rot="0" vert="horz" wrap="square" lIns="91440" tIns="45720" rIns="91440" bIns="45720" anchor="t" anchorCtr="0" upright="1">
                          <a:noAutofit/>
                        </wps:bodyPr>
                      </wps:wsp>
                      <wps:wsp>
                        <wps:cNvPr id="17" name="Oval 200"/>
                        <wps:cNvSpPr>
                          <a:spLocks noChangeArrowheads="1"/>
                        </wps:cNvSpPr>
                        <wps:spPr bwMode="auto">
                          <a:xfrm>
                            <a:off x="1354696" y="1766979"/>
                            <a:ext cx="1388584" cy="604707"/>
                          </a:xfrm>
                          <a:prstGeom prst="ellipse">
                            <a:avLst/>
                          </a:prstGeom>
                          <a:solidFill>
                            <a:srgbClr val="FFFFFF"/>
                          </a:solidFill>
                          <a:ln w="9525">
                            <a:solidFill>
                              <a:srgbClr val="000000"/>
                            </a:solidFill>
                            <a:round/>
                            <a:headEnd/>
                            <a:tailEnd/>
                          </a:ln>
                        </wps:spPr>
                        <wps:txbx>
                          <w:txbxContent>
                            <w:p w14:paraId="1337A39A" w14:textId="2EA53AFF" w:rsidR="001C1482" w:rsidRPr="00972F84" w:rsidRDefault="001C1482" w:rsidP="00B24A7B">
                              <w:pPr>
                                <w:jc w:val="center"/>
                                <w:rPr>
                                  <w:rFonts w:ascii="Arial" w:hAnsi="Arial" w:cs="Arial"/>
                                  <w:sz w:val="14"/>
                                  <w:szCs w:val="14"/>
                                </w:rPr>
                              </w:pPr>
                              <w:r>
                                <w:rPr>
                                  <w:rFonts w:ascii="Arial" w:hAnsi="Arial" w:cs="Arial"/>
                                  <w:sz w:val="14"/>
                                  <w:szCs w:val="14"/>
                                </w:rPr>
                                <w:t xml:space="preserve">Article 6 Approval </w:t>
                              </w:r>
                              <w:r w:rsidRPr="00D9339A">
                                <w:rPr>
                                  <w:rFonts w:ascii="Arial" w:hAnsi="Arial" w:cs="Arial"/>
                                  <w:color w:val="000000"/>
                                  <w:sz w:val="14"/>
                                  <w:szCs w:val="14"/>
                                </w:rPr>
                                <w:t>Procedure</w:t>
                              </w:r>
                              <w:r>
                                <w:rPr>
                                  <w:rFonts w:ascii="Arial" w:hAnsi="Arial" w:cs="Arial"/>
                                  <w:color w:val="000000"/>
                                  <w:sz w:val="14"/>
                                  <w:szCs w:val="14"/>
                                </w:rPr>
                                <w:t xml:space="preserve"> (SCS appointments)</w:t>
                              </w:r>
                            </w:p>
                            <w:p w14:paraId="588BF474" w14:textId="77777777" w:rsidR="001C1482" w:rsidRPr="00BE3E79" w:rsidRDefault="001C1482" w:rsidP="00BE3E79">
                              <w:pPr>
                                <w:rPr>
                                  <w:szCs w:val="14"/>
                                </w:rPr>
                              </w:pPr>
                            </w:p>
                          </w:txbxContent>
                        </wps:txbx>
                        <wps:bodyPr rot="0" vert="horz" wrap="square" lIns="91440" tIns="45720" rIns="91440" bIns="45720" anchor="t" anchorCtr="0" upright="1">
                          <a:noAutofit/>
                        </wps:bodyPr>
                      </wps:wsp>
                      <wps:wsp>
                        <wps:cNvPr id="18" name="Oval 201"/>
                        <wps:cNvSpPr>
                          <a:spLocks noChangeArrowheads="1"/>
                        </wps:cNvSpPr>
                        <wps:spPr bwMode="auto">
                          <a:xfrm>
                            <a:off x="703224" y="616074"/>
                            <a:ext cx="1372066" cy="571500"/>
                          </a:xfrm>
                          <a:prstGeom prst="ellipse">
                            <a:avLst/>
                          </a:prstGeom>
                          <a:solidFill>
                            <a:srgbClr val="FFFFFF"/>
                          </a:solidFill>
                          <a:ln w="9525">
                            <a:solidFill>
                              <a:srgbClr val="000000"/>
                            </a:solidFill>
                            <a:round/>
                            <a:headEnd/>
                            <a:tailEnd/>
                          </a:ln>
                        </wps:spPr>
                        <wps:txbx>
                          <w:txbxContent>
                            <w:p w14:paraId="5A940836" w14:textId="77777777" w:rsidR="001C1482" w:rsidRPr="00972F84" w:rsidRDefault="001C1482" w:rsidP="005E40CC">
                              <w:pPr>
                                <w:jc w:val="center"/>
                                <w:rPr>
                                  <w:rFonts w:ascii="Arial" w:hAnsi="Arial" w:cs="Arial"/>
                                  <w:sz w:val="14"/>
                                  <w:szCs w:val="14"/>
                                </w:rPr>
                              </w:pPr>
                              <w:r>
                                <w:rPr>
                                  <w:rFonts w:ascii="Arial" w:hAnsi="Arial" w:cs="Arial"/>
                                  <w:sz w:val="14"/>
                                  <w:szCs w:val="14"/>
                                </w:rPr>
                                <w:t>Requirements to Publish Information</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48EB1E61" id="Canvas 192" o:spid="_x0000_s1029" editas="canvas" alt="Title: Figure 1: Range of oversight tools - Description: Pictorial description of the tools available to Commissioners to uphold the merit principle: Recruitment Code, Exceptions to Merit, Audit, Engagement with the NICS, Chairing SCS competitions, Article 6 Approval Procedure (for SCS appointments), Annual Report and Requirements for the NICS to publish recruitment information" style="width:417.6pt;height:186.75pt;mso-position-horizontal-relative:char;mso-position-vertical-relative:line" coordsize="53035,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Pictorial description of the tools available to Commissioners to uphold the merit principle: Recruitment Code, Exceptions to Merit, Audit, Engagement with the NICS, Chairing SCS competitions, Article 6 Approval Procedure (for SCS appointments), Annual Report and Requirements for the NICS to publish recruitment information" style="position:absolute;width:53035;height:23717;visibility:visible;mso-wrap-style:square">
                  <v:fill o:detectmouseclick="t"/>
                  <v:path o:connecttype="none"/>
                </v:shape>
                <v:oval id="Oval 194" o:spid="_x0000_s1031" style="position:absolute;left:14924;top:7652;width:2578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" fillcolor="#002060">
                  <v:textbox>
                    <w:txbxContent>
                      <w:p w14:paraId="59704CF5" w14:textId="77777777" w:rsidR="001C1482" w:rsidRPr="00EF7EDD" w:rsidRDefault="001C1482" w:rsidP="00EF7EDD">
                        <w:pPr>
                          <w:rPr>
                            <w:b/>
                            <w:sz w:val="20"/>
                            <w:szCs w:val="20"/>
                          </w:rPr>
                        </w:pPr>
                      </w:p>
                      <w:p w14:paraId="44453AEE" w14:textId="77777777" w:rsidR="001C1482" w:rsidRPr="00EF7EDD" w:rsidRDefault="001C1482" w:rsidP="00EF7EDD">
                        <w:pPr>
                          <w:jc w:val="center"/>
                          <w:rPr>
                            <w:b/>
                            <w:sz w:val="20"/>
                            <w:szCs w:val="20"/>
                          </w:rPr>
                        </w:pPr>
                        <w:r w:rsidRPr="00EF7EDD">
                          <w:rPr>
                            <w:b/>
                            <w:sz w:val="20"/>
                            <w:szCs w:val="20"/>
                          </w:rPr>
                          <w:t>Upholding</w:t>
                        </w:r>
                        <w:r w:rsidRPr="0035205A">
                          <w:rPr>
                            <w:b/>
                            <w:color w:val="FFFFFF" w:themeColor="background1"/>
                            <w:sz w:val="20"/>
                            <w:szCs w:val="20"/>
                          </w:rPr>
                          <w:t xml:space="preserve"> the </w:t>
                        </w:r>
                        <w:r w:rsidRPr="00EF7EDD">
                          <w:rPr>
                            <w:b/>
                            <w:sz w:val="20"/>
                            <w:szCs w:val="20"/>
                          </w:rPr>
                          <w:t>Merit Principle</w:t>
                        </w:r>
                      </w:p>
                    </w:txbxContent>
                  </v:textbox>
                </v:oval>
                <v:oval id="Oval 195" o:spid="_x0000_s1032" style="position:absolute;left:27862;top:18001;width:125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14:paraId="2B1DFDEA" w14:textId="77777777" w:rsidR="001C1482" w:rsidRPr="00972F84" w:rsidRDefault="001C1482" w:rsidP="00BE3E79">
                        <w:pPr>
                          <w:jc w:val="center"/>
                          <w:rPr>
                            <w:rFonts w:ascii="Arial" w:hAnsi="Arial" w:cs="Arial"/>
                            <w:sz w:val="14"/>
                            <w:szCs w:val="14"/>
                          </w:rPr>
                        </w:pPr>
                        <w:r>
                          <w:rPr>
                            <w:rFonts w:ascii="Arial" w:hAnsi="Arial" w:cs="Arial"/>
                            <w:sz w:val="14"/>
                            <w:szCs w:val="14"/>
                          </w:rPr>
                          <w:t>Chairing SCS Competitions</w:t>
                        </w:r>
                      </w:p>
                      <w:p w14:paraId="38A2C1F1" w14:textId="77777777" w:rsidR="001C1482" w:rsidRPr="00972F84" w:rsidRDefault="001C1482" w:rsidP="005E40CC">
                        <w:pPr>
                          <w:jc w:val="center"/>
                          <w:rPr>
                            <w:rFonts w:ascii="Arial" w:hAnsi="Arial" w:cs="Arial"/>
                            <w:sz w:val="14"/>
                            <w:szCs w:val="14"/>
                          </w:rPr>
                        </w:pPr>
                      </w:p>
                    </w:txbxContent>
                  </v:textbox>
                </v:oval>
                <v:oval id="Oval 198" o:spid="_x0000_s1033" style="position:absolute;left:39736;top:7652;width:12819;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textbox>
                    <w:txbxContent>
                      <w:p w14:paraId="73AF4B54" w14:textId="77777777" w:rsidR="001C1482" w:rsidRDefault="001C1482" w:rsidP="00617D3E">
                        <w:pPr>
                          <w:spacing w:after="0"/>
                          <w:jc w:val="center"/>
                          <w:rPr>
                            <w:rFonts w:ascii="Arial" w:hAnsi="Arial" w:cs="Arial"/>
                            <w:sz w:val="14"/>
                            <w:szCs w:val="14"/>
                          </w:rPr>
                        </w:pPr>
                      </w:p>
                      <w:p w14:paraId="5C3E3B62" w14:textId="46A644EE" w:rsidR="001C1482" w:rsidRPr="00972F84" w:rsidRDefault="001C1482" w:rsidP="00617D3E">
                        <w:pPr>
                          <w:jc w:val="center"/>
                          <w:rPr>
                            <w:rFonts w:ascii="Arial" w:hAnsi="Arial" w:cs="Arial"/>
                            <w:sz w:val="14"/>
                            <w:szCs w:val="14"/>
                          </w:rPr>
                        </w:pPr>
                        <w:bookmarkStart w:id="4" w:name="_GoBack"/>
                        <w:r>
                          <w:rPr>
                            <w:rFonts w:ascii="Arial" w:hAnsi="Arial" w:cs="Arial"/>
                            <w:sz w:val="14"/>
                            <w:szCs w:val="14"/>
                          </w:rPr>
                          <w:t xml:space="preserve"> </w:t>
                        </w:r>
                        <w:bookmarkEnd w:id="4"/>
                        <w:r>
                          <w:rPr>
                            <w:rFonts w:ascii="Arial" w:hAnsi="Arial" w:cs="Arial"/>
                            <w:sz w:val="14"/>
                            <w:szCs w:val="14"/>
                          </w:rPr>
                          <w:t>Audit</w:t>
                        </w:r>
                      </w:p>
                    </w:txbxContent>
                  </v:textbox>
                </v:oval>
                <v:oval id="Oval 199" o:spid="_x0000_s1034" style="position:absolute;left:4763;top:12391;width:1372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14:paraId="6FF680AA" w14:textId="77777777" w:rsidR="001C1482" w:rsidRPr="00972F84" w:rsidRDefault="001C1482" w:rsidP="00B24A7B">
                        <w:pPr>
                          <w:jc w:val="center"/>
                          <w:rPr>
                            <w:rFonts w:ascii="Arial" w:hAnsi="Arial" w:cs="Arial"/>
                            <w:sz w:val="14"/>
                            <w:szCs w:val="14"/>
                          </w:rPr>
                        </w:pPr>
                        <w:r>
                          <w:rPr>
                            <w:rFonts w:ascii="Arial" w:hAnsi="Arial" w:cs="Arial"/>
                            <w:sz w:val="14"/>
                            <w:szCs w:val="14"/>
                          </w:rPr>
                          <w:t xml:space="preserve">  </w:t>
                        </w:r>
                        <w:r>
                          <w:rPr>
                            <w:rFonts w:ascii="Arial" w:hAnsi="Arial" w:cs="Arial"/>
                            <w:sz w:val="14"/>
                            <w:szCs w:val="14"/>
                          </w:rPr>
                          <w:br/>
                          <w:t>Annual Report</w:t>
                        </w:r>
                      </w:p>
                    </w:txbxContent>
                  </v:textbox>
                </v:oval>
                <v:oval id="Oval 200" o:spid="_x0000_s1035" style="position:absolute;left:13546;top:17669;width:13886;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textbox>
                    <w:txbxContent>
                      <w:p w14:paraId="1337A39A" w14:textId="2EA53AFF" w:rsidR="001C1482" w:rsidRPr="00972F84" w:rsidRDefault="001C1482" w:rsidP="00B24A7B">
                        <w:pPr>
                          <w:jc w:val="center"/>
                          <w:rPr>
                            <w:rFonts w:ascii="Arial" w:hAnsi="Arial" w:cs="Arial"/>
                            <w:sz w:val="14"/>
                            <w:szCs w:val="14"/>
                          </w:rPr>
                        </w:pPr>
                        <w:r>
                          <w:rPr>
                            <w:rFonts w:ascii="Arial" w:hAnsi="Arial" w:cs="Arial"/>
                            <w:sz w:val="14"/>
                            <w:szCs w:val="14"/>
                          </w:rPr>
                          <w:t xml:space="preserve">Article 6 Approval </w:t>
                        </w:r>
                        <w:r w:rsidRPr="00D9339A">
                          <w:rPr>
                            <w:rFonts w:ascii="Arial" w:hAnsi="Arial" w:cs="Arial"/>
                            <w:color w:val="000000"/>
                            <w:sz w:val="14"/>
                            <w:szCs w:val="14"/>
                          </w:rPr>
                          <w:t>Procedure</w:t>
                        </w:r>
                        <w:r>
                          <w:rPr>
                            <w:rFonts w:ascii="Arial" w:hAnsi="Arial" w:cs="Arial"/>
                            <w:color w:val="000000"/>
                            <w:sz w:val="14"/>
                            <w:szCs w:val="14"/>
                          </w:rPr>
                          <w:t xml:space="preserve"> (SCS appointments)</w:t>
                        </w:r>
                      </w:p>
                      <w:p w14:paraId="588BF474" w14:textId="77777777" w:rsidR="001C1482" w:rsidRPr="00BE3E79" w:rsidRDefault="001C1482" w:rsidP="00BE3E79">
                        <w:pPr>
                          <w:rPr>
                            <w:szCs w:val="14"/>
                          </w:rPr>
                        </w:pPr>
                      </w:p>
                    </w:txbxContent>
                  </v:textbox>
                </v:oval>
                <v:oval id="Oval 201" o:spid="_x0000_s1036" style="position:absolute;left:7032;top:6160;width:1372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14:paraId="5A940836" w14:textId="77777777" w:rsidR="001C1482" w:rsidRPr="00972F84" w:rsidRDefault="001C1482" w:rsidP="005E40CC">
                        <w:pPr>
                          <w:jc w:val="center"/>
                          <w:rPr>
                            <w:rFonts w:ascii="Arial" w:hAnsi="Arial" w:cs="Arial"/>
                            <w:sz w:val="14"/>
                            <w:szCs w:val="14"/>
                          </w:rPr>
                        </w:pPr>
                        <w:r>
                          <w:rPr>
                            <w:rFonts w:ascii="Arial" w:hAnsi="Arial" w:cs="Arial"/>
                            <w:sz w:val="14"/>
                            <w:szCs w:val="14"/>
                          </w:rPr>
                          <w:t>Requirements to Publish Information</w:t>
                        </w:r>
                      </w:p>
                    </w:txbxContent>
                  </v:textbox>
                </v:oval>
                <w10:anchorlock/>
              </v:group>
            </w:pict>
          </mc:Fallback>
        </mc:AlternateContent>
      </w:r>
      <w:r w:rsidR="00E63EDA">
        <w:rPr>
          <w:rFonts w:ascii="Arial" w:hAnsi="Arial"/>
          <w:b/>
          <w:sz w:val="20"/>
          <w:szCs w:val="20"/>
        </w:rPr>
        <w:t xml:space="preserve"> </w:t>
      </w:r>
    </w:p>
    <w:p w14:paraId="544B6232" w14:textId="77777777" w:rsidR="001667DA" w:rsidRPr="0035205A" w:rsidRDefault="00CF7789" w:rsidP="001667DA">
      <w:pPr>
        <w:rPr>
          <w:rFonts w:ascii="Arial" w:hAnsi="Arial"/>
          <w:b/>
          <w:color w:val="002060"/>
          <w:sz w:val="20"/>
          <w:szCs w:val="20"/>
        </w:rPr>
      </w:pPr>
      <w:r w:rsidRPr="0035205A">
        <w:rPr>
          <w:rFonts w:ascii="Arial" w:hAnsi="Arial"/>
          <w:b/>
          <w:color w:val="002060"/>
          <w:sz w:val="20"/>
          <w:szCs w:val="20"/>
        </w:rPr>
        <w:t>Figure 1</w:t>
      </w:r>
      <w:r w:rsidR="00B84A0B" w:rsidRPr="0035205A">
        <w:rPr>
          <w:rFonts w:ascii="Arial" w:hAnsi="Arial"/>
          <w:b/>
          <w:color w:val="002060"/>
          <w:sz w:val="20"/>
          <w:szCs w:val="20"/>
        </w:rPr>
        <w:t xml:space="preserve">: </w:t>
      </w:r>
      <w:r w:rsidR="001667DA" w:rsidRPr="0035205A">
        <w:rPr>
          <w:rFonts w:ascii="Arial" w:hAnsi="Arial"/>
          <w:b/>
          <w:color w:val="002060"/>
          <w:sz w:val="20"/>
          <w:szCs w:val="20"/>
        </w:rPr>
        <w:t xml:space="preserve">Range of oversight tools </w:t>
      </w:r>
    </w:p>
    <w:p w14:paraId="6B0306E8" w14:textId="77777777" w:rsidR="00A77BC6" w:rsidRPr="00A77BC6" w:rsidRDefault="00A77BC6" w:rsidP="00A77BC6">
      <w:pPr>
        <w:rPr>
          <w:rFonts w:ascii="Arial" w:hAnsi="Arial"/>
          <w:sz w:val="24"/>
        </w:rPr>
      </w:pPr>
      <w:r w:rsidRPr="00A77BC6">
        <w:rPr>
          <w:rFonts w:ascii="Arial" w:hAnsi="Arial"/>
          <w:sz w:val="24"/>
        </w:rPr>
        <w:t xml:space="preserve">The </w:t>
      </w:r>
      <w:r w:rsidR="00A00DAA">
        <w:rPr>
          <w:rFonts w:ascii="Arial" w:hAnsi="Arial"/>
          <w:sz w:val="24"/>
        </w:rPr>
        <w:t xml:space="preserve">Commissioners’ </w:t>
      </w:r>
      <w:r w:rsidRPr="00A77BC6">
        <w:rPr>
          <w:rFonts w:ascii="Arial" w:hAnsi="Arial"/>
          <w:sz w:val="24"/>
        </w:rPr>
        <w:t>Recruitment Code sets out four key principles which must be upheld in all aspects of recruitment and selection for appointment to the NICS.  The purpose of the audit function is to examine the recruitment policies and practices followed in making appointments to the NICS and to obtain evidence as to whether or not these principles have been upheld</w:t>
      </w:r>
      <w:r w:rsidR="00A62FF1">
        <w:rPr>
          <w:rFonts w:ascii="Arial" w:hAnsi="Arial"/>
          <w:sz w:val="24"/>
        </w:rPr>
        <w:t>,</w:t>
      </w:r>
      <w:r w:rsidRPr="00A77BC6">
        <w:rPr>
          <w:rFonts w:ascii="Arial" w:hAnsi="Arial"/>
          <w:sz w:val="24"/>
        </w:rPr>
        <w:t xml:space="preserve"> both in spirit and in practice. </w:t>
      </w:r>
    </w:p>
    <w:p w14:paraId="6E2CDDF3" w14:textId="77777777" w:rsidR="00A77BC6" w:rsidRPr="00A77BC6" w:rsidRDefault="00A77BC6" w:rsidP="00A77BC6">
      <w:pPr>
        <w:rPr>
          <w:rFonts w:ascii="Arial" w:hAnsi="Arial"/>
          <w:sz w:val="24"/>
        </w:rPr>
      </w:pPr>
      <w:r w:rsidRPr="00A77BC6">
        <w:rPr>
          <w:rFonts w:ascii="Arial" w:hAnsi="Arial"/>
          <w:sz w:val="24"/>
        </w:rPr>
        <w:t xml:space="preserve">The four principles </w:t>
      </w:r>
      <w:r w:rsidR="00BE3307">
        <w:rPr>
          <w:rFonts w:ascii="Arial" w:hAnsi="Arial"/>
          <w:sz w:val="24"/>
        </w:rPr>
        <w:t xml:space="preserve">embodied in the Recruitment Code </w:t>
      </w:r>
      <w:r w:rsidRPr="00A77BC6">
        <w:rPr>
          <w:rFonts w:ascii="Arial" w:hAnsi="Arial"/>
          <w:sz w:val="24"/>
        </w:rPr>
        <w:t>are:</w:t>
      </w:r>
    </w:p>
    <w:p w14:paraId="4A4BB43B" w14:textId="77777777" w:rsidR="00A77BC6" w:rsidRDefault="00A77BC6" w:rsidP="00380AE8">
      <w:pPr>
        <w:numPr>
          <w:ilvl w:val="0"/>
          <w:numId w:val="3"/>
        </w:numPr>
        <w:spacing w:line="240" w:lineRule="auto"/>
        <w:rPr>
          <w:rFonts w:ascii="Arial" w:hAnsi="Arial"/>
          <w:sz w:val="24"/>
        </w:rPr>
      </w:pPr>
      <w:r w:rsidRPr="00A77BC6">
        <w:rPr>
          <w:rFonts w:ascii="Arial" w:hAnsi="Arial"/>
          <w:sz w:val="24"/>
        </w:rPr>
        <w:t>appointments should be made on merit;</w:t>
      </w:r>
    </w:p>
    <w:p w14:paraId="2D4E4A3A" w14:textId="77777777" w:rsidR="00A77BC6" w:rsidRDefault="00A77BC6" w:rsidP="00380AE8">
      <w:pPr>
        <w:numPr>
          <w:ilvl w:val="0"/>
          <w:numId w:val="3"/>
        </w:numPr>
        <w:spacing w:line="240" w:lineRule="auto"/>
        <w:rPr>
          <w:rFonts w:ascii="Arial" w:hAnsi="Arial"/>
          <w:sz w:val="24"/>
        </w:rPr>
      </w:pPr>
      <w:r w:rsidRPr="00A77BC6">
        <w:rPr>
          <w:rFonts w:ascii="Arial" w:hAnsi="Arial"/>
          <w:sz w:val="24"/>
        </w:rPr>
        <w:t>appointment processes should be fit for purpose;</w:t>
      </w:r>
    </w:p>
    <w:p w14:paraId="37CD0D02" w14:textId="77777777" w:rsidR="00A77BC6" w:rsidRDefault="00A77BC6" w:rsidP="00380AE8">
      <w:pPr>
        <w:numPr>
          <w:ilvl w:val="0"/>
          <w:numId w:val="3"/>
        </w:numPr>
        <w:spacing w:line="240" w:lineRule="auto"/>
        <w:rPr>
          <w:rFonts w:ascii="Arial" w:hAnsi="Arial"/>
          <w:sz w:val="24"/>
        </w:rPr>
      </w:pPr>
      <w:r w:rsidRPr="00A77BC6">
        <w:rPr>
          <w:rFonts w:ascii="Arial" w:hAnsi="Arial"/>
          <w:sz w:val="24"/>
        </w:rPr>
        <w:t>appointment processes should be fair and applied with consistency; and</w:t>
      </w:r>
    </w:p>
    <w:p w14:paraId="492843B5" w14:textId="77777777" w:rsidR="00A87396" w:rsidRDefault="00A77BC6" w:rsidP="00380AE8">
      <w:pPr>
        <w:numPr>
          <w:ilvl w:val="0"/>
          <w:numId w:val="3"/>
        </w:numPr>
        <w:rPr>
          <w:rFonts w:ascii="Arial" w:hAnsi="Arial"/>
          <w:sz w:val="24"/>
        </w:rPr>
      </w:pPr>
      <w:r w:rsidRPr="00A77BC6">
        <w:rPr>
          <w:rFonts w:ascii="Arial" w:hAnsi="Arial"/>
          <w:sz w:val="24"/>
        </w:rPr>
        <w:t>appointments should be made in an open, accountable and transparent manner.</w:t>
      </w:r>
      <w:r w:rsidR="00A87396">
        <w:rPr>
          <w:rFonts w:ascii="Arial" w:hAnsi="Arial"/>
          <w:sz w:val="24"/>
        </w:rPr>
        <w:t xml:space="preserve"> </w:t>
      </w:r>
    </w:p>
    <w:p w14:paraId="28BA5CE2" w14:textId="0E865A68" w:rsidR="00A77BC6" w:rsidRDefault="00A77BC6" w:rsidP="00B61012">
      <w:pPr>
        <w:rPr>
          <w:rFonts w:ascii="Arial" w:hAnsi="Arial"/>
          <w:sz w:val="24"/>
        </w:rPr>
      </w:pPr>
      <w:r w:rsidRPr="00A77BC6">
        <w:rPr>
          <w:rFonts w:ascii="Arial" w:hAnsi="Arial"/>
          <w:sz w:val="24"/>
        </w:rPr>
        <w:t xml:space="preserve">To support the </w:t>
      </w:r>
      <w:r w:rsidRPr="00A92DB0">
        <w:rPr>
          <w:rFonts w:ascii="Arial" w:hAnsi="Arial"/>
          <w:sz w:val="24"/>
        </w:rPr>
        <w:t>ability</w:t>
      </w:r>
      <w:r w:rsidRPr="00A77BC6">
        <w:rPr>
          <w:rFonts w:ascii="Arial" w:hAnsi="Arial"/>
          <w:sz w:val="24"/>
        </w:rPr>
        <w:t xml:space="preserve"> to produce robust</w:t>
      </w:r>
      <w:r w:rsidR="00A00DAA">
        <w:rPr>
          <w:rFonts w:ascii="Arial" w:hAnsi="Arial"/>
          <w:sz w:val="24"/>
        </w:rPr>
        <w:t>,</w:t>
      </w:r>
      <w:r w:rsidRPr="00A77BC6">
        <w:rPr>
          <w:rFonts w:ascii="Arial" w:hAnsi="Arial"/>
          <w:sz w:val="24"/>
        </w:rPr>
        <w:t xml:space="preserve"> evidence-based and reliable audit findings and recommendations, </w:t>
      </w:r>
      <w:r w:rsidR="00197FF7">
        <w:rPr>
          <w:rFonts w:ascii="Arial" w:hAnsi="Arial"/>
          <w:sz w:val="24"/>
        </w:rPr>
        <w:t xml:space="preserve">this </w:t>
      </w:r>
      <w:r w:rsidR="00A00DAA">
        <w:rPr>
          <w:rFonts w:ascii="Arial" w:hAnsi="Arial"/>
          <w:sz w:val="24"/>
        </w:rPr>
        <w:t>G</w:t>
      </w:r>
      <w:r w:rsidRPr="00A77BC6">
        <w:rPr>
          <w:rFonts w:ascii="Arial" w:hAnsi="Arial"/>
          <w:sz w:val="24"/>
        </w:rPr>
        <w:t xml:space="preserve">uidance </w:t>
      </w:r>
      <w:r w:rsidR="00197FF7" w:rsidRPr="00A77BC6">
        <w:rPr>
          <w:rFonts w:ascii="Arial" w:hAnsi="Arial"/>
          <w:sz w:val="24"/>
        </w:rPr>
        <w:t>an</w:t>
      </w:r>
      <w:r w:rsidR="00197FF7">
        <w:rPr>
          <w:rFonts w:ascii="Arial" w:hAnsi="Arial"/>
          <w:sz w:val="24"/>
        </w:rPr>
        <w:t>d the</w:t>
      </w:r>
      <w:r w:rsidR="00197FF7" w:rsidRPr="00A77BC6">
        <w:rPr>
          <w:rFonts w:ascii="Arial" w:hAnsi="Arial"/>
          <w:sz w:val="24"/>
        </w:rPr>
        <w:t xml:space="preserve"> Audit Framework</w:t>
      </w:r>
      <w:r w:rsidR="00197FF7">
        <w:rPr>
          <w:rFonts w:ascii="Arial" w:hAnsi="Arial"/>
          <w:sz w:val="24"/>
        </w:rPr>
        <w:t xml:space="preserve"> (</w:t>
      </w:r>
      <w:r w:rsidR="00197FF7" w:rsidRPr="008E0D20">
        <w:rPr>
          <w:rFonts w:ascii="Arial" w:hAnsi="Arial"/>
          <w:b/>
          <w:sz w:val="24"/>
        </w:rPr>
        <w:t>Appendix A</w:t>
      </w:r>
      <w:r w:rsidR="00197FF7">
        <w:rPr>
          <w:rFonts w:ascii="Arial" w:hAnsi="Arial"/>
          <w:sz w:val="24"/>
        </w:rPr>
        <w:t xml:space="preserve">) </w:t>
      </w:r>
      <w:r w:rsidRPr="00A77BC6">
        <w:rPr>
          <w:rFonts w:ascii="Arial" w:hAnsi="Arial"/>
          <w:sz w:val="24"/>
        </w:rPr>
        <w:t xml:space="preserve">set out the standards and related advice which govern the </w:t>
      </w:r>
      <w:r>
        <w:rPr>
          <w:rFonts w:ascii="Arial" w:hAnsi="Arial"/>
          <w:sz w:val="24"/>
        </w:rPr>
        <w:t xml:space="preserve">conduct of audit </w:t>
      </w:r>
      <w:r w:rsidR="001F6B36" w:rsidRPr="00DC0AC9">
        <w:rPr>
          <w:rFonts w:ascii="Arial" w:hAnsi="Arial"/>
          <w:sz w:val="24"/>
        </w:rPr>
        <w:t>reviews</w:t>
      </w:r>
      <w:r>
        <w:rPr>
          <w:rFonts w:ascii="Arial" w:hAnsi="Arial"/>
          <w:sz w:val="24"/>
        </w:rPr>
        <w:t>.</w:t>
      </w:r>
    </w:p>
    <w:p w14:paraId="108A13AF" w14:textId="3077356A" w:rsidR="00733DCD" w:rsidRPr="00DC0AC9" w:rsidRDefault="00197FF7" w:rsidP="00B61012">
      <w:pPr>
        <w:rPr>
          <w:rFonts w:ascii="Arial" w:eastAsia="Calibri" w:hAnsi="Arial" w:cs="Arial"/>
          <w:sz w:val="24"/>
          <w:szCs w:val="24"/>
        </w:rPr>
      </w:pPr>
      <w:r>
        <w:rPr>
          <w:rFonts w:ascii="Arial" w:eastAsia="Calibri" w:hAnsi="Arial" w:cs="Arial"/>
          <w:sz w:val="24"/>
          <w:szCs w:val="24"/>
        </w:rPr>
        <w:t>Since</w:t>
      </w:r>
      <w:r w:rsidRPr="00DC0AC9">
        <w:rPr>
          <w:rFonts w:ascii="Arial" w:eastAsia="Calibri" w:hAnsi="Arial" w:cs="Arial"/>
          <w:sz w:val="24"/>
          <w:szCs w:val="24"/>
        </w:rPr>
        <w:t xml:space="preserve"> </w:t>
      </w:r>
      <w:r w:rsidR="00FF4211" w:rsidRPr="00DC0AC9">
        <w:rPr>
          <w:rFonts w:ascii="Arial" w:eastAsia="Calibri" w:hAnsi="Arial" w:cs="Arial"/>
          <w:sz w:val="24"/>
          <w:szCs w:val="24"/>
        </w:rPr>
        <w:t>2015/16 Commissioners’ approach to audit and review has been further developed to seek</w:t>
      </w:r>
      <w:r w:rsidR="00733DCD" w:rsidRPr="00DC0AC9">
        <w:rPr>
          <w:rFonts w:ascii="Arial" w:eastAsia="Calibri" w:hAnsi="Arial" w:cs="Arial"/>
          <w:sz w:val="24"/>
          <w:szCs w:val="24"/>
        </w:rPr>
        <w:t xml:space="preserve"> assurances</w:t>
      </w:r>
      <w:r w:rsidR="009B1B78">
        <w:rPr>
          <w:rFonts w:ascii="Arial" w:eastAsia="Calibri" w:hAnsi="Arial" w:cs="Arial"/>
          <w:sz w:val="24"/>
          <w:szCs w:val="24"/>
        </w:rPr>
        <w:t xml:space="preserve"> on,</w:t>
      </w:r>
      <w:r w:rsidR="00733DCD" w:rsidRPr="00DC0AC9">
        <w:rPr>
          <w:rFonts w:ascii="Arial" w:eastAsia="Calibri" w:hAnsi="Arial" w:cs="Arial"/>
          <w:sz w:val="24"/>
          <w:szCs w:val="24"/>
        </w:rPr>
        <w:t xml:space="preserve"> and influence improvements to</w:t>
      </w:r>
      <w:r w:rsidR="001F6B36" w:rsidRPr="00DC0AC9">
        <w:rPr>
          <w:rFonts w:ascii="Arial" w:eastAsia="Calibri" w:hAnsi="Arial" w:cs="Arial"/>
          <w:sz w:val="24"/>
          <w:szCs w:val="24"/>
        </w:rPr>
        <w:t>,</w:t>
      </w:r>
      <w:r w:rsidR="00733DCD" w:rsidRPr="00DC0AC9">
        <w:rPr>
          <w:rFonts w:ascii="Arial" w:eastAsia="Calibri" w:hAnsi="Arial" w:cs="Arial"/>
          <w:sz w:val="24"/>
          <w:szCs w:val="24"/>
        </w:rPr>
        <w:t xml:space="preserve"> NICS rec</w:t>
      </w:r>
      <w:r w:rsidR="001F6B36" w:rsidRPr="00DC0AC9">
        <w:rPr>
          <w:rFonts w:ascii="Arial" w:eastAsia="Calibri" w:hAnsi="Arial" w:cs="Arial"/>
          <w:sz w:val="24"/>
          <w:szCs w:val="24"/>
        </w:rPr>
        <w:t>ruitment policies and practices through</w:t>
      </w:r>
      <w:r w:rsidR="00FF4211" w:rsidRPr="00DC0AC9">
        <w:rPr>
          <w:rFonts w:ascii="Arial" w:eastAsia="Calibri" w:hAnsi="Arial" w:cs="Arial"/>
          <w:sz w:val="24"/>
          <w:szCs w:val="24"/>
        </w:rPr>
        <w:t xml:space="preserve"> </w:t>
      </w:r>
      <w:r w:rsidR="00733DCD" w:rsidRPr="00DC0AC9">
        <w:rPr>
          <w:rFonts w:ascii="Arial" w:eastAsia="Calibri" w:hAnsi="Arial" w:cs="Arial"/>
          <w:sz w:val="24"/>
          <w:szCs w:val="24"/>
        </w:rPr>
        <w:t xml:space="preserve">regular structured engagement with </w:t>
      </w:r>
      <w:r w:rsidR="00075146">
        <w:rPr>
          <w:rFonts w:ascii="Arial" w:eastAsia="Calibri" w:hAnsi="Arial" w:cs="Arial"/>
          <w:sz w:val="24"/>
          <w:szCs w:val="24"/>
        </w:rPr>
        <w:t xml:space="preserve">the </w:t>
      </w:r>
      <w:r w:rsidR="00733DCD" w:rsidRPr="00DC0AC9">
        <w:rPr>
          <w:rFonts w:ascii="Arial" w:eastAsia="Calibri" w:hAnsi="Arial" w:cs="Arial"/>
          <w:sz w:val="24"/>
          <w:szCs w:val="24"/>
        </w:rPr>
        <w:t>NICS.</w:t>
      </w:r>
    </w:p>
    <w:p w14:paraId="1C21E24A" w14:textId="77777777" w:rsidR="00A77BC6" w:rsidRPr="00A77BC6" w:rsidRDefault="00A77BC6" w:rsidP="00A77BC6">
      <w:pPr>
        <w:rPr>
          <w:rFonts w:ascii="Arial" w:hAnsi="Arial"/>
          <w:sz w:val="24"/>
        </w:rPr>
      </w:pPr>
    </w:p>
    <w:p w14:paraId="5AF2EFD2" w14:textId="77777777" w:rsidR="00E64E2C" w:rsidRPr="0035205A" w:rsidRDefault="00B17FCC" w:rsidP="005A30F5">
      <w:pPr>
        <w:pStyle w:val="Heading2"/>
        <w:rPr>
          <w:color w:val="002060"/>
        </w:rPr>
      </w:pPr>
      <w:r>
        <w:br w:type="page"/>
      </w:r>
      <w:bookmarkStart w:id="4" w:name="_Toc82432147"/>
      <w:r w:rsidR="00D95354" w:rsidRPr="0035205A">
        <w:rPr>
          <w:color w:val="002060"/>
        </w:rPr>
        <w:lastRenderedPageBreak/>
        <w:t xml:space="preserve">1.2 </w:t>
      </w:r>
      <w:r w:rsidR="00B84A0B" w:rsidRPr="0035205A">
        <w:rPr>
          <w:color w:val="002060"/>
        </w:rPr>
        <w:t>Principles of good regulation</w:t>
      </w:r>
      <w:bookmarkEnd w:id="4"/>
    </w:p>
    <w:p w14:paraId="34E73B4F" w14:textId="04CC9B07" w:rsidR="00E64E2C" w:rsidRPr="00E64E2C" w:rsidRDefault="00814C4A" w:rsidP="00E64E2C">
      <w:pPr>
        <w:rPr>
          <w:rFonts w:ascii="Arial" w:hAnsi="Arial" w:cs="Arial"/>
          <w:sz w:val="24"/>
          <w:szCs w:val="24"/>
        </w:rPr>
      </w:pPr>
      <w:r w:rsidRPr="00E64E2C">
        <w:rPr>
          <w:rFonts w:ascii="Arial" w:hAnsi="Arial" w:cs="Arial"/>
          <w:sz w:val="24"/>
          <w:szCs w:val="24"/>
        </w:rPr>
        <w:t xml:space="preserve">Commissioners believe in a system of firm but fair regulation and have </w:t>
      </w:r>
      <w:r w:rsidRPr="001E1C48">
        <w:rPr>
          <w:rFonts w:ascii="Arial" w:hAnsi="Arial" w:cs="Arial"/>
          <w:sz w:val="24"/>
          <w:szCs w:val="24"/>
        </w:rPr>
        <w:t xml:space="preserve">adopted </w:t>
      </w:r>
      <w:r w:rsidRPr="00E64E2C">
        <w:rPr>
          <w:rFonts w:ascii="Arial" w:hAnsi="Arial" w:cs="Arial"/>
          <w:sz w:val="24"/>
          <w:szCs w:val="24"/>
        </w:rPr>
        <w:t xml:space="preserve">the </w:t>
      </w:r>
      <w:r>
        <w:rPr>
          <w:rFonts w:ascii="Arial" w:hAnsi="Arial" w:cs="Arial"/>
          <w:sz w:val="24"/>
          <w:szCs w:val="24"/>
        </w:rPr>
        <w:t>P</w:t>
      </w:r>
      <w:r w:rsidRPr="00E64E2C">
        <w:rPr>
          <w:rFonts w:ascii="Arial" w:hAnsi="Arial" w:cs="Arial"/>
          <w:sz w:val="24"/>
          <w:szCs w:val="24"/>
        </w:rPr>
        <w:t>rinciples</w:t>
      </w:r>
      <w:r>
        <w:rPr>
          <w:rFonts w:ascii="Arial" w:hAnsi="Arial" w:cs="Arial"/>
          <w:sz w:val="24"/>
          <w:szCs w:val="24"/>
        </w:rPr>
        <w:t xml:space="preserve"> of Regulatory Reform</w:t>
      </w:r>
      <w:r w:rsidRPr="00E64E2C">
        <w:rPr>
          <w:rFonts w:ascii="Arial" w:hAnsi="Arial" w:cs="Arial"/>
          <w:sz w:val="24"/>
          <w:szCs w:val="24"/>
        </w:rPr>
        <w:t xml:space="preserve"> </w:t>
      </w:r>
      <w:r>
        <w:rPr>
          <w:rFonts w:ascii="Arial" w:hAnsi="Arial" w:cs="Arial"/>
          <w:sz w:val="24"/>
          <w:szCs w:val="24"/>
        </w:rPr>
        <w:t>which have been endorsed by the Northern Ireland Executive</w:t>
      </w:r>
      <w:r>
        <w:rPr>
          <w:rStyle w:val="FootnoteReference"/>
          <w:rFonts w:ascii="Arial" w:hAnsi="Arial" w:cs="Arial"/>
          <w:sz w:val="24"/>
          <w:szCs w:val="24"/>
        </w:rPr>
        <w:footnoteReference w:id="1"/>
      </w:r>
      <w:r w:rsidRPr="00E64E2C">
        <w:rPr>
          <w:rFonts w:ascii="Arial" w:hAnsi="Arial" w:cs="Arial"/>
          <w:sz w:val="24"/>
          <w:szCs w:val="24"/>
        </w:rPr>
        <w:t xml:space="preserve">. </w:t>
      </w:r>
      <w:r>
        <w:rPr>
          <w:rFonts w:ascii="Arial" w:hAnsi="Arial" w:cs="Arial"/>
          <w:sz w:val="24"/>
          <w:szCs w:val="24"/>
        </w:rPr>
        <w:t xml:space="preserve"> </w:t>
      </w:r>
      <w:r w:rsidR="00E64E2C" w:rsidRPr="00E64E2C">
        <w:rPr>
          <w:rFonts w:ascii="Arial" w:hAnsi="Arial" w:cs="Arial"/>
          <w:sz w:val="24"/>
          <w:szCs w:val="24"/>
        </w:rPr>
        <w:t>These key principles</w:t>
      </w:r>
      <w:r w:rsidR="008E0D20">
        <w:rPr>
          <w:rFonts w:ascii="Arial" w:hAnsi="Arial" w:cs="Arial"/>
          <w:sz w:val="24"/>
          <w:szCs w:val="24"/>
        </w:rPr>
        <w:t>,</w:t>
      </w:r>
      <w:r w:rsidR="00E64E2C" w:rsidRPr="00E64E2C">
        <w:rPr>
          <w:rFonts w:ascii="Arial" w:hAnsi="Arial" w:cs="Arial"/>
          <w:sz w:val="24"/>
          <w:szCs w:val="24"/>
        </w:rPr>
        <w:t xml:space="preserve"> </w:t>
      </w:r>
      <w:r w:rsidR="00346ACD">
        <w:rPr>
          <w:rFonts w:ascii="Arial" w:hAnsi="Arial" w:cs="Arial"/>
          <w:sz w:val="24"/>
          <w:szCs w:val="24"/>
        </w:rPr>
        <w:t xml:space="preserve">which </w:t>
      </w:r>
      <w:r w:rsidR="00E64E2C" w:rsidRPr="00E64E2C">
        <w:rPr>
          <w:rFonts w:ascii="Arial" w:hAnsi="Arial" w:cs="Arial"/>
          <w:sz w:val="24"/>
          <w:szCs w:val="24"/>
        </w:rPr>
        <w:t>underpin the Commissioners’ approach to</w:t>
      </w:r>
      <w:r w:rsidR="00BB3AFA">
        <w:rPr>
          <w:rFonts w:ascii="Arial" w:hAnsi="Arial" w:cs="Arial"/>
          <w:sz w:val="24"/>
          <w:szCs w:val="24"/>
        </w:rPr>
        <w:t xml:space="preserve"> </w:t>
      </w:r>
      <w:r w:rsidR="00E64E2C" w:rsidRPr="00E64E2C">
        <w:rPr>
          <w:rFonts w:ascii="Arial" w:hAnsi="Arial" w:cs="Arial"/>
          <w:sz w:val="24"/>
          <w:szCs w:val="24"/>
        </w:rPr>
        <w:t>audit</w:t>
      </w:r>
      <w:r w:rsidR="008E0D20">
        <w:rPr>
          <w:rFonts w:ascii="Arial" w:hAnsi="Arial" w:cs="Arial"/>
          <w:sz w:val="24"/>
          <w:szCs w:val="24"/>
        </w:rPr>
        <w:t>,</w:t>
      </w:r>
      <w:r w:rsidR="00BC2040">
        <w:rPr>
          <w:rFonts w:ascii="Arial" w:hAnsi="Arial" w:cs="Arial"/>
          <w:sz w:val="24"/>
          <w:szCs w:val="24"/>
        </w:rPr>
        <w:t xml:space="preserve"> </w:t>
      </w:r>
      <w:r w:rsidR="00E64E2C" w:rsidRPr="00E64E2C">
        <w:rPr>
          <w:rFonts w:ascii="Arial" w:hAnsi="Arial" w:cs="Arial"/>
          <w:sz w:val="24"/>
          <w:szCs w:val="24"/>
        </w:rPr>
        <w:t xml:space="preserve">are </w:t>
      </w:r>
      <w:r w:rsidR="00D13CD8">
        <w:rPr>
          <w:rFonts w:ascii="Arial" w:hAnsi="Arial" w:cs="Arial"/>
          <w:sz w:val="24"/>
          <w:szCs w:val="24"/>
        </w:rPr>
        <w:t>reflected</w:t>
      </w:r>
      <w:r w:rsidR="00D13CD8" w:rsidRPr="00E64E2C">
        <w:rPr>
          <w:rFonts w:ascii="Arial" w:hAnsi="Arial" w:cs="Arial"/>
          <w:sz w:val="24"/>
          <w:szCs w:val="24"/>
        </w:rPr>
        <w:t xml:space="preserve"> </w:t>
      </w:r>
      <w:r w:rsidR="00E64E2C" w:rsidRPr="00E64E2C">
        <w:rPr>
          <w:rFonts w:ascii="Arial" w:hAnsi="Arial" w:cs="Arial"/>
          <w:sz w:val="24"/>
          <w:szCs w:val="24"/>
        </w:rPr>
        <w:t>below:</w:t>
      </w:r>
    </w:p>
    <w:p w14:paraId="25DB0E62" w14:textId="77777777" w:rsidR="00E64E2C" w:rsidRPr="0035205A" w:rsidRDefault="003E6F38" w:rsidP="00E64E2C">
      <w:pPr>
        <w:rPr>
          <w:rFonts w:ascii="Arial" w:hAnsi="Arial" w:cs="Arial"/>
          <w:b/>
          <w:color w:val="002060"/>
          <w:sz w:val="24"/>
          <w:szCs w:val="24"/>
        </w:rPr>
      </w:pPr>
      <w:r w:rsidRPr="0035205A">
        <w:rPr>
          <w:rFonts w:ascii="Arial" w:hAnsi="Arial" w:cs="Arial"/>
          <w:b/>
          <w:color w:val="002060"/>
          <w:sz w:val="24"/>
          <w:szCs w:val="24"/>
        </w:rPr>
        <w:t>Proportionality</w:t>
      </w:r>
    </w:p>
    <w:p w14:paraId="5FC3806B" w14:textId="65E890C0" w:rsidR="00E64E2C" w:rsidRPr="00E64E2C" w:rsidRDefault="00E64E2C" w:rsidP="00E64E2C">
      <w:pPr>
        <w:rPr>
          <w:rFonts w:ascii="Arial" w:hAnsi="Arial" w:cs="Arial"/>
          <w:sz w:val="24"/>
          <w:szCs w:val="24"/>
        </w:rPr>
      </w:pPr>
      <w:r w:rsidRPr="00E64E2C">
        <w:rPr>
          <w:rFonts w:ascii="Arial" w:hAnsi="Arial" w:cs="Arial"/>
          <w:sz w:val="24"/>
          <w:szCs w:val="24"/>
        </w:rPr>
        <w:t>Commissioners will endeavour to ensure that audits will be carried out in proportion to the risks</w:t>
      </w:r>
      <w:r w:rsidR="00733DCD">
        <w:rPr>
          <w:rFonts w:ascii="Arial" w:hAnsi="Arial" w:cs="Arial"/>
          <w:sz w:val="24"/>
          <w:szCs w:val="24"/>
        </w:rPr>
        <w:t xml:space="preserve"> </w:t>
      </w:r>
      <w:r w:rsidR="00733DCD" w:rsidRPr="00990066">
        <w:rPr>
          <w:rFonts w:ascii="Arial" w:hAnsi="Arial" w:cs="Arial"/>
          <w:sz w:val="24"/>
          <w:szCs w:val="24"/>
        </w:rPr>
        <w:t>or issues</w:t>
      </w:r>
      <w:r w:rsidRPr="00990066">
        <w:rPr>
          <w:rFonts w:ascii="Arial" w:hAnsi="Arial" w:cs="Arial"/>
          <w:sz w:val="24"/>
          <w:szCs w:val="24"/>
        </w:rPr>
        <w:t xml:space="preserve"> </w:t>
      </w:r>
      <w:r w:rsidR="00990066">
        <w:rPr>
          <w:rFonts w:ascii="Arial" w:hAnsi="Arial" w:cs="Arial"/>
          <w:sz w:val="24"/>
          <w:szCs w:val="24"/>
        </w:rPr>
        <w:t>identified</w:t>
      </w:r>
      <w:r w:rsidR="00DE68BA">
        <w:rPr>
          <w:rFonts w:ascii="Arial" w:hAnsi="Arial" w:cs="Arial"/>
          <w:sz w:val="24"/>
          <w:szCs w:val="24"/>
        </w:rPr>
        <w:t>,</w:t>
      </w:r>
      <w:r w:rsidRPr="00E64E2C">
        <w:rPr>
          <w:rFonts w:ascii="Arial" w:hAnsi="Arial" w:cs="Arial"/>
          <w:sz w:val="24"/>
          <w:szCs w:val="24"/>
        </w:rPr>
        <w:t xml:space="preserve"> the seriousness of any breach of the Code and the actions required by the NICS to make improvements.</w:t>
      </w:r>
    </w:p>
    <w:p w14:paraId="6A227943" w14:textId="77777777" w:rsidR="00E64E2C" w:rsidRPr="0035205A" w:rsidRDefault="003E6F38" w:rsidP="00E64E2C">
      <w:pPr>
        <w:rPr>
          <w:rFonts w:ascii="Arial" w:hAnsi="Arial" w:cs="Arial"/>
          <w:b/>
          <w:color w:val="002060"/>
          <w:sz w:val="24"/>
          <w:szCs w:val="24"/>
        </w:rPr>
      </w:pPr>
      <w:r w:rsidRPr="0035205A">
        <w:rPr>
          <w:rFonts w:ascii="Arial" w:hAnsi="Arial" w:cs="Arial"/>
          <w:b/>
          <w:color w:val="002060"/>
          <w:sz w:val="24"/>
          <w:szCs w:val="24"/>
        </w:rPr>
        <w:t>Consistency</w:t>
      </w:r>
    </w:p>
    <w:p w14:paraId="4792EADD" w14:textId="77777777" w:rsidR="00E64E2C" w:rsidRPr="00E64E2C" w:rsidRDefault="00E64E2C" w:rsidP="00E64E2C">
      <w:pPr>
        <w:rPr>
          <w:rFonts w:ascii="Arial" w:hAnsi="Arial" w:cs="Arial"/>
          <w:sz w:val="24"/>
          <w:szCs w:val="24"/>
        </w:rPr>
      </w:pPr>
      <w:r w:rsidRPr="00E64E2C">
        <w:rPr>
          <w:rFonts w:ascii="Arial" w:hAnsi="Arial" w:cs="Arial"/>
          <w:sz w:val="24"/>
          <w:szCs w:val="24"/>
        </w:rPr>
        <w:t xml:space="preserve">Commissioners will endeavour to ensure that </w:t>
      </w:r>
      <w:r w:rsidR="008249E0" w:rsidRPr="00E64E2C">
        <w:rPr>
          <w:rFonts w:ascii="Arial" w:hAnsi="Arial" w:cs="Arial"/>
          <w:sz w:val="24"/>
          <w:szCs w:val="24"/>
        </w:rPr>
        <w:t>they</w:t>
      </w:r>
      <w:r w:rsidR="008249E0">
        <w:rPr>
          <w:rFonts w:ascii="Arial" w:hAnsi="Arial" w:cs="Arial"/>
          <w:sz w:val="24"/>
          <w:szCs w:val="24"/>
        </w:rPr>
        <w:t xml:space="preserve">, </w:t>
      </w:r>
      <w:r w:rsidR="008249E0" w:rsidRPr="00BC2040">
        <w:rPr>
          <w:rFonts w:ascii="Arial" w:hAnsi="Arial" w:cs="Arial"/>
          <w:color w:val="000000"/>
          <w:sz w:val="24"/>
          <w:szCs w:val="24"/>
        </w:rPr>
        <w:t xml:space="preserve">and those who work on their behalf, </w:t>
      </w:r>
      <w:r w:rsidRPr="00E64E2C">
        <w:rPr>
          <w:rFonts w:ascii="Arial" w:hAnsi="Arial" w:cs="Arial"/>
          <w:sz w:val="24"/>
          <w:szCs w:val="24"/>
        </w:rPr>
        <w:t xml:space="preserve">take a consistent approach to the regulation and audit of recruitment and selection practices and procedures. </w:t>
      </w:r>
      <w:r w:rsidR="00D41DE3">
        <w:rPr>
          <w:rFonts w:ascii="Arial" w:hAnsi="Arial" w:cs="Arial"/>
          <w:sz w:val="24"/>
          <w:szCs w:val="24"/>
        </w:rPr>
        <w:t>C</w:t>
      </w:r>
      <w:r w:rsidRPr="00E64E2C">
        <w:rPr>
          <w:rFonts w:ascii="Arial" w:hAnsi="Arial" w:cs="Arial"/>
          <w:sz w:val="24"/>
          <w:szCs w:val="24"/>
        </w:rPr>
        <w:t>onsistency</w:t>
      </w:r>
      <w:r w:rsidR="00D41DE3">
        <w:rPr>
          <w:rFonts w:ascii="Arial" w:hAnsi="Arial" w:cs="Arial"/>
          <w:sz w:val="24"/>
          <w:szCs w:val="24"/>
        </w:rPr>
        <w:t>, however,</w:t>
      </w:r>
      <w:r w:rsidRPr="00E64E2C">
        <w:rPr>
          <w:rFonts w:ascii="Arial" w:hAnsi="Arial" w:cs="Arial"/>
          <w:sz w:val="24"/>
          <w:szCs w:val="24"/>
        </w:rPr>
        <w:t xml:space="preserve"> does not mean uniformity. </w:t>
      </w:r>
      <w:r w:rsidR="00FE25C8">
        <w:rPr>
          <w:rFonts w:ascii="Arial" w:hAnsi="Arial" w:cs="Arial"/>
          <w:sz w:val="24"/>
          <w:szCs w:val="24"/>
        </w:rPr>
        <w:t xml:space="preserve"> </w:t>
      </w:r>
      <w:r w:rsidRPr="00E64E2C">
        <w:rPr>
          <w:rFonts w:ascii="Arial" w:hAnsi="Arial" w:cs="Arial"/>
          <w:sz w:val="24"/>
          <w:szCs w:val="24"/>
        </w:rPr>
        <w:t xml:space="preserve">Commissioners need to take account of the many variables; for instance, the impact of non-compliance; the degree of risk; </w:t>
      </w:r>
      <w:r w:rsidR="00635BBD">
        <w:rPr>
          <w:rFonts w:ascii="Arial" w:hAnsi="Arial" w:cs="Arial"/>
          <w:sz w:val="24"/>
          <w:szCs w:val="24"/>
        </w:rPr>
        <w:t xml:space="preserve">the nature of the </w:t>
      </w:r>
      <w:r w:rsidRPr="00E64E2C">
        <w:rPr>
          <w:rFonts w:ascii="Arial" w:hAnsi="Arial" w:cs="Arial"/>
          <w:sz w:val="24"/>
          <w:szCs w:val="24"/>
        </w:rPr>
        <w:t>management response; and previous audit findings</w:t>
      </w:r>
      <w:r w:rsidR="00FE25C8">
        <w:rPr>
          <w:rFonts w:ascii="Arial" w:hAnsi="Arial" w:cs="Arial"/>
          <w:sz w:val="24"/>
          <w:szCs w:val="24"/>
        </w:rPr>
        <w:t xml:space="preserve"> </w:t>
      </w:r>
      <w:r w:rsidRPr="00E64E2C">
        <w:rPr>
          <w:rFonts w:ascii="Arial" w:hAnsi="Arial" w:cs="Arial"/>
          <w:sz w:val="24"/>
          <w:szCs w:val="24"/>
        </w:rPr>
        <w:t>/</w:t>
      </w:r>
      <w:r w:rsidR="00FE25C8">
        <w:rPr>
          <w:rFonts w:ascii="Arial" w:hAnsi="Arial" w:cs="Arial"/>
          <w:sz w:val="24"/>
          <w:szCs w:val="24"/>
        </w:rPr>
        <w:t xml:space="preserve"> </w:t>
      </w:r>
      <w:r w:rsidRPr="00E64E2C">
        <w:rPr>
          <w:rFonts w:ascii="Arial" w:hAnsi="Arial" w:cs="Arial"/>
          <w:sz w:val="24"/>
          <w:szCs w:val="24"/>
        </w:rPr>
        <w:t>recommendations.</w:t>
      </w:r>
    </w:p>
    <w:p w14:paraId="6A48ECDC" w14:textId="77777777" w:rsidR="00E64E2C" w:rsidRPr="0035205A" w:rsidRDefault="003E6F38" w:rsidP="00E64E2C">
      <w:pPr>
        <w:rPr>
          <w:rFonts w:ascii="Arial" w:hAnsi="Arial" w:cs="Arial"/>
          <w:b/>
          <w:color w:val="002060"/>
          <w:sz w:val="24"/>
          <w:szCs w:val="24"/>
        </w:rPr>
      </w:pPr>
      <w:r w:rsidRPr="0035205A">
        <w:rPr>
          <w:rFonts w:ascii="Arial" w:hAnsi="Arial" w:cs="Arial"/>
          <w:b/>
          <w:color w:val="002060"/>
          <w:sz w:val="24"/>
          <w:szCs w:val="24"/>
        </w:rPr>
        <w:t>Targeting</w:t>
      </w:r>
    </w:p>
    <w:p w14:paraId="0AB3A631" w14:textId="77777777" w:rsidR="00E64E2C" w:rsidRPr="004F7BF2" w:rsidRDefault="00E64E2C" w:rsidP="00E64E2C">
      <w:pPr>
        <w:rPr>
          <w:rFonts w:ascii="Arial" w:hAnsi="Arial" w:cs="Arial"/>
          <w:color w:val="0000FF"/>
          <w:sz w:val="24"/>
          <w:szCs w:val="24"/>
        </w:rPr>
      </w:pPr>
      <w:r w:rsidRPr="00E64E2C">
        <w:rPr>
          <w:rFonts w:ascii="Arial" w:hAnsi="Arial" w:cs="Arial"/>
          <w:sz w:val="24"/>
          <w:szCs w:val="24"/>
        </w:rPr>
        <w:t xml:space="preserve">Commissioners will endeavour to ensure that their limited resources are </w:t>
      </w:r>
      <w:r w:rsidR="004F7BF2">
        <w:rPr>
          <w:rFonts w:ascii="Arial" w:hAnsi="Arial" w:cs="Arial"/>
          <w:sz w:val="24"/>
          <w:szCs w:val="24"/>
        </w:rPr>
        <w:t>used appropriately on audit topics which will generally be informed by risk</w:t>
      </w:r>
      <w:r w:rsidR="00346ACD">
        <w:rPr>
          <w:rFonts w:ascii="Arial" w:hAnsi="Arial" w:cs="Arial"/>
          <w:sz w:val="24"/>
          <w:szCs w:val="24"/>
        </w:rPr>
        <w:t xml:space="preserve"> and </w:t>
      </w:r>
      <w:r w:rsidR="004F7BF2">
        <w:rPr>
          <w:rFonts w:ascii="Arial" w:hAnsi="Arial" w:cs="Arial"/>
          <w:sz w:val="24"/>
          <w:szCs w:val="24"/>
        </w:rPr>
        <w:t xml:space="preserve">practices and procedures which may impact on the Merit Principle. </w:t>
      </w:r>
    </w:p>
    <w:p w14:paraId="28FB595A" w14:textId="77777777" w:rsidR="00E64E2C" w:rsidRPr="005435EA" w:rsidRDefault="003E6F38" w:rsidP="00E64E2C">
      <w:pPr>
        <w:rPr>
          <w:rFonts w:ascii="Arial" w:hAnsi="Arial" w:cs="Arial"/>
          <w:b/>
          <w:color w:val="0000FF"/>
          <w:sz w:val="24"/>
          <w:szCs w:val="24"/>
        </w:rPr>
      </w:pPr>
      <w:r w:rsidRPr="0035205A">
        <w:rPr>
          <w:rFonts w:ascii="Arial" w:hAnsi="Arial" w:cs="Arial"/>
          <w:b/>
          <w:color w:val="002060"/>
          <w:sz w:val="24"/>
          <w:szCs w:val="24"/>
        </w:rPr>
        <w:t>Transparency</w:t>
      </w:r>
    </w:p>
    <w:p w14:paraId="4D9FAA56" w14:textId="77777777" w:rsidR="00E64E2C" w:rsidRPr="00E64E2C" w:rsidRDefault="00BB3AFA" w:rsidP="00E64E2C">
      <w:pPr>
        <w:rPr>
          <w:rFonts w:ascii="Arial" w:hAnsi="Arial" w:cs="Arial"/>
          <w:sz w:val="24"/>
          <w:szCs w:val="24"/>
        </w:rPr>
      </w:pPr>
      <w:r w:rsidRPr="004F7BF2">
        <w:rPr>
          <w:rFonts w:ascii="Arial" w:hAnsi="Arial" w:cs="Arial"/>
          <w:color w:val="000000"/>
          <w:sz w:val="24"/>
          <w:szCs w:val="24"/>
        </w:rPr>
        <w:t>Commissioners will endeavour to ensure that</w:t>
      </w:r>
      <w:r w:rsidRPr="00BB3AFA">
        <w:rPr>
          <w:rFonts w:ascii="Arial" w:hAnsi="Arial" w:cs="Arial"/>
          <w:color w:val="0000FF"/>
          <w:sz w:val="24"/>
          <w:szCs w:val="24"/>
        </w:rPr>
        <w:t xml:space="preserve"> </w:t>
      </w:r>
      <w:r w:rsidRPr="00BB3AFA">
        <w:rPr>
          <w:rFonts w:ascii="Arial" w:hAnsi="Arial" w:cs="Arial"/>
          <w:sz w:val="24"/>
          <w:szCs w:val="24"/>
        </w:rPr>
        <w:t>a</w:t>
      </w:r>
      <w:r w:rsidR="00D41DE3" w:rsidRPr="00BB3AFA">
        <w:rPr>
          <w:rFonts w:ascii="Arial" w:hAnsi="Arial" w:cs="Arial"/>
          <w:sz w:val="24"/>
          <w:szCs w:val="24"/>
        </w:rPr>
        <w:t>udit</w:t>
      </w:r>
      <w:r w:rsidR="00D41DE3" w:rsidRPr="00E64E2C">
        <w:rPr>
          <w:rFonts w:ascii="Arial" w:hAnsi="Arial" w:cs="Arial"/>
          <w:sz w:val="24"/>
          <w:szCs w:val="24"/>
        </w:rPr>
        <w:t xml:space="preserve"> reports will be based on clear</w:t>
      </w:r>
      <w:r w:rsidR="00D41DE3">
        <w:rPr>
          <w:rFonts w:ascii="Arial" w:hAnsi="Arial" w:cs="Arial"/>
          <w:sz w:val="24"/>
          <w:szCs w:val="24"/>
        </w:rPr>
        <w:t>, current</w:t>
      </w:r>
      <w:r w:rsidR="00D41DE3" w:rsidRPr="00E64E2C">
        <w:rPr>
          <w:rFonts w:ascii="Arial" w:hAnsi="Arial" w:cs="Arial"/>
          <w:sz w:val="24"/>
          <w:szCs w:val="24"/>
        </w:rPr>
        <w:t xml:space="preserve"> and reliable evidence.</w:t>
      </w:r>
      <w:r w:rsidR="00D41DE3">
        <w:rPr>
          <w:rFonts w:ascii="Arial" w:hAnsi="Arial" w:cs="Arial"/>
          <w:sz w:val="24"/>
          <w:szCs w:val="24"/>
        </w:rPr>
        <w:t xml:space="preserve">  </w:t>
      </w:r>
      <w:r w:rsidR="00E64E2C" w:rsidRPr="00E64E2C">
        <w:rPr>
          <w:rFonts w:ascii="Arial" w:hAnsi="Arial" w:cs="Arial"/>
          <w:sz w:val="24"/>
          <w:szCs w:val="24"/>
        </w:rPr>
        <w:t xml:space="preserve">Commissioners will provide </w:t>
      </w:r>
      <w:r w:rsidR="00635BBD">
        <w:rPr>
          <w:rFonts w:ascii="Arial" w:hAnsi="Arial" w:cs="Arial"/>
          <w:sz w:val="24"/>
          <w:szCs w:val="24"/>
        </w:rPr>
        <w:t>objective</w:t>
      </w:r>
      <w:r w:rsidR="00635BBD" w:rsidRPr="00E64E2C">
        <w:rPr>
          <w:rFonts w:ascii="Arial" w:hAnsi="Arial" w:cs="Arial"/>
          <w:sz w:val="24"/>
          <w:szCs w:val="24"/>
        </w:rPr>
        <w:t xml:space="preserve"> </w:t>
      </w:r>
      <w:r w:rsidR="00E64E2C" w:rsidRPr="00E64E2C">
        <w:rPr>
          <w:rFonts w:ascii="Arial" w:hAnsi="Arial" w:cs="Arial"/>
          <w:sz w:val="24"/>
          <w:szCs w:val="24"/>
        </w:rPr>
        <w:t xml:space="preserve">information to the NICS about improvements required and the </w:t>
      </w:r>
      <w:r w:rsidR="00635BBD">
        <w:rPr>
          <w:rFonts w:ascii="Arial" w:hAnsi="Arial" w:cs="Arial"/>
          <w:sz w:val="24"/>
          <w:szCs w:val="24"/>
        </w:rPr>
        <w:t xml:space="preserve">rationale and </w:t>
      </w:r>
      <w:r w:rsidR="009030E2">
        <w:rPr>
          <w:rFonts w:ascii="Arial" w:hAnsi="Arial" w:cs="Arial"/>
          <w:sz w:val="24"/>
          <w:szCs w:val="24"/>
        </w:rPr>
        <w:t>evidence</w:t>
      </w:r>
      <w:r w:rsidR="00635BBD" w:rsidRPr="00E64E2C">
        <w:rPr>
          <w:rFonts w:ascii="Arial" w:hAnsi="Arial" w:cs="Arial"/>
          <w:sz w:val="24"/>
          <w:szCs w:val="24"/>
        </w:rPr>
        <w:t xml:space="preserve"> </w:t>
      </w:r>
      <w:r w:rsidR="00346ACD">
        <w:rPr>
          <w:rFonts w:ascii="Arial" w:hAnsi="Arial" w:cs="Arial"/>
          <w:sz w:val="24"/>
          <w:szCs w:val="24"/>
        </w:rPr>
        <w:t xml:space="preserve">supporting </w:t>
      </w:r>
      <w:r w:rsidR="00E64E2C" w:rsidRPr="00E64E2C">
        <w:rPr>
          <w:rFonts w:ascii="Arial" w:hAnsi="Arial" w:cs="Arial"/>
          <w:sz w:val="24"/>
          <w:szCs w:val="24"/>
        </w:rPr>
        <w:t xml:space="preserve">audit findings and recommendations. </w:t>
      </w:r>
      <w:r w:rsidR="00FE25C8">
        <w:rPr>
          <w:rFonts w:ascii="Arial" w:hAnsi="Arial" w:cs="Arial"/>
          <w:sz w:val="24"/>
          <w:szCs w:val="24"/>
        </w:rPr>
        <w:t xml:space="preserve"> </w:t>
      </w:r>
    </w:p>
    <w:p w14:paraId="01567A84" w14:textId="77777777" w:rsidR="00E64E2C" w:rsidRPr="0035205A" w:rsidRDefault="003E6F38" w:rsidP="00E64E2C">
      <w:pPr>
        <w:rPr>
          <w:rFonts w:ascii="Arial" w:hAnsi="Arial" w:cs="Arial"/>
          <w:b/>
          <w:color w:val="002060"/>
          <w:sz w:val="24"/>
          <w:szCs w:val="24"/>
        </w:rPr>
      </w:pPr>
      <w:r w:rsidRPr="0035205A">
        <w:rPr>
          <w:rFonts w:ascii="Arial" w:hAnsi="Arial" w:cs="Arial"/>
          <w:b/>
          <w:color w:val="002060"/>
          <w:sz w:val="24"/>
          <w:szCs w:val="24"/>
        </w:rPr>
        <w:t>Accountability</w:t>
      </w:r>
    </w:p>
    <w:p w14:paraId="6DA6C230" w14:textId="77777777" w:rsidR="00E64E2C" w:rsidRPr="00E64E2C" w:rsidRDefault="00E64E2C" w:rsidP="00E64E2C">
      <w:pPr>
        <w:rPr>
          <w:rFonts w:ascii="Arial" w:hAnsi="Arial" w:cs="Arial"/>
          <w:sz w:val="24"/>
          <w:szCs w:val="24"/>
        </w:rPr>
      </w:pPr>
      <w:r w:rsidRPr="00E64E2C">
        <w:rPr>
          <w:rFonts w:ascii="Arial" w:hAnsi="Arial" w:cs="Arial"/>
          <w:sz w:val="24"/>
          <w:szCs w:val="24"/>
        </w:rPr>
        <w:t xml:space="preserve">Commissioners will </w:t>
      </w:r>
      <w:r w:rsidR="00346ACD">
        <w:rPr>
          <w:rFonts w:ascii="Arial" w:hAnsi="Arial" w:cs="Arial"/>
          <w:sz w:val="24"/>
          <w:szCs w:val="24"/>
        </w:rPr>
        <w:t>be accountable</w:t>
      </w:r>
      <w:r w:rsidRPr="00E64E2C">
        <w:rPr>
          <w:rFonts w:ascii="Arial" w:hAnsi="Arial" w:cs="Arial"/>
          <w:sz w:val="24"/>
          <w:szCs w:val="24"/>
        </w:rPr>
        <w:t xml:space="preserve"> for the conduct and actions of audit teams in the discharge of their statutory audit function. </w:t>
      </w:r>
      <w:r w:rsidR="00FE25C8">
        <w:rPr>
          <w:rFonts w:ascii="Arial" w:hAnsi="Arial" w:cs="Arial"/>
          <w:sz w:val="24"/>
          <w:szCs w:val="24"/>
        </w:rPr>
        <w:t xml:space="preserve"> </w:t>
      </w:r>
      <w:r w:rsidRPr="00E64E2C">
        <w:rPr>
          <w:rFonts w:ascii="Arial" w:hAnsi="Arial" w:cs="Arial"/>
          <w:sz w:val="24"/>
          <w:szCs w:val="24"/>
        </w:rPr>
        <w:t xml:space="preserve">They will endeavour to provide opportunities for mutual learning and </w:t>
      </w:r>
      <w:r w:rsidR="00635BBD">
        <w:rPr>
          <w:rFonts w:ascii="Arial" w:hAnsi="Arial" w:cs="Arial"/>
          <w:sz w:val="24"/>
          <w:szCs w:val="24"/>
        </w:rPr>
        <w:t xml:space="preserve">the promotion of </w:t>
      </w:r>
      <w:r w:rsidRPr="00E64E2C">
        <w:rPr>
          <w:rFonts w:ascii="Arial" w:hAnsi="Arial" w:cs="Arial"/>
          <w:sz w:val="24"/>
          <w:szCs w:val="24"/>
        </w:rPr>
        <w:t>sustained improvements.</w:t>
      </w:r>
    </w:p>
    <w:p w14:paraId="4203A40E" w14:textId="77777777" w:rsidR="00814C4A" w:rsidRPr="0035205A" w:rsidRDefault="00814C4A" w:rsidP="00814C4A">
      <w:pPr>
        <w:rPr>
          <w:rFonts w:ascii="Arial" w:hAnsi="Arial" w:cs="Arial"/>
          <w:b/>
          <w:color w:val="002060"/>
          <w:sz w:val="24"/>
          <w:szCs w:val="24"/>
        </w:rPr>
      </w:pPr>
      <w:r w:rsidRPr="0035205A">
        <w:rPr>
          <w:rFonts w:ascii="Arial" w:hAnsi="Arial" w:cs="Arial"/>
          <w:b/>
          <w:color w:val="002060"/>
          <w:sz w:val="24"/>
          <w:szCs w:val="24"/>
        </w:rPr>
        <w:t>Collaboration</w:t>
      </w:r>
    </w:p>
    <w:p w14:paraId="20B98DF8" w14:textId="7369EBD5" w:rsidR="00814C4A" w:rsidRPr="00FD558A" w:rsidRDefault="00814C4A" w:rsidP="00814C4A">
      <w:pPr>
        <w:rPr>
          <w:rFonts w:ascii="Arial" w:hAnsi="Arial" w:cs="Arial"/>
          <w:sz w:val="24"/>
          <w:szCs w:val="24"/>
        </w:rPr>
      </w:pPr>
      <w:r w:rsidRPr="00FD558A">
        <w:rPr>
          <w:rFonts w:ascii="Arial" w:hAnsi="Arial" w:cs="Arial"/>
          <w:color w:val="222222"/>
          <w:sz w:val="24"/>
          <w:szCs w:val="24"/>
          <w:shd w:val="clear" w:color="auto" w:fill="FFFFFF"/>
        </w:rPr>
        <w:t xml:space="preserve">Annual audit plans will take into account any issues raised through engagement with </w:t>
      </w:r>
      <w:r w:rsidR="00075146">
        <w:rPr>
          <w:rFonts w:ascii="Arial" w:hAnsi="Arial" w:cs="Arial"/>
          <w:color w:val="222222"/>
          <w:sz w:val="24"/>
          <w:szCs w:val="24"/>
          <w:shd w:val="clear" w:color="auto" w:fill="FFFFFF"/>
        </w:rPr>
        <w:t xml:space="preserve">the </w:t>
      </w:r>
      <w:r w:rsidRPr="00FD558A">
        <w:rPr>
          <w:rFonts w:ascii="Arial" w:hAnsi="Arial" w:cs="Arial"/>
          <w:color w:val="222222"/>
          <w:sz w:val="24"/>
          <w:szCs w:val="24"/>
          <w:shd w:val="clear" w:color="auto" w:fill="FFFFFF"/>
        </w:rPr>
        <w:t xml:space="preserve">NICS and terms of reference for audits will be agreed with </w:t>
      </w:r>
      <w:r w:rsidR="00F362DB">
        <w:rPr>
          <w:rFonts w:ascii="Arial" w:hAnsi="Arial" w:cs="Arial"/>
          <w:color w:val="222222"/>
          <w:sz w:val="24"/>
          <w:szCs w:val="24"/>
          <w:shd w:val="clear" w:color="auto" w:fill="FFFFFF"/>
        </w:rPr>
        <w:t>the NICS</w:t>
      </w:r>
      <w:r w:rsidR="00F362DB" w:rsidRPr="00FD558A">
        <w:rPr>
          <w:rFonts w:ascii="Arial" w:hAnsi="Arial" w:cs="Arial"/>
          <w:color w:val="222222"/>
          <w:sz w:val="24"/>
          <w:szCs w:val="24"/>
          <w:shd w:val="clear" w:color="auto" w:fill="FFFFFF"/>
        </w:rPr>
        <w:t xml:space="preserve"> </w:t>
      </w:r>
      <w:r w:rsidRPr="00FD558A">
        <w:rPr>
          <w:rFonts w:ascii="Arial" w:hAnsi="Arial" w:cs="Arial"/>
          <w:color w:val="222222"/>
          <w:sz w:val="24"/>
          <w:szCs w:val="24"/>
          <w:shd w:val="clear" w:color="auto" w:fill="FFFFFF"/>
        </w:rPr>
        <w:t xml:space="preserve">before they </w:t>
      </w:r>
      <w:r w:rsidRPr="00FD558A">
        <w:rPr>
          <w:rFonts w:ascii="Arial" w:hAnsi="Arial" w:cs="Arial"/>
          <w:color w:val="222222"/>
          <w:sz w:val="24"/>
          <w:szCs w:val="24"/>
          <w:shd w:val="clear" w:color="auto" w:fill="FFFFFF"/>
        </w:rPr>
        <w:lastRenderedPageBreak/>
        <w:t>commence.  The NICS will have the opportunity to fact-check findings and to respond to recommendations before action plans are drawn up</w:t>
      </w:r>
      <w:r w:rsidRPr="00FD558A">
        <w:rPr>
          <w:rFonts w:ascii="Arial" w:hAnsi="Arial" w:cs="Arial"/>
          <w:sz w:val="24"/>
          <w:szCs w:val="24"/>
        </w:rPr>
        <w:t xml:space="preserve">. </w:t>
      </w:r>
    </w:p>
    <w:p w14:paraId="0988379E" w14:textId="77777777" w:rsidR="00814C4A" w:rsidRPr="0035205A" w:rsidRDefault="00814C4A" w:rsidP="00814C4A">
      <w:pPr>
        <w:rPr>
          <w:rFonts w:ascii="Arial" w:hAnsi="Arial" w:cs="Arial"/>
          <w:b/>
          <w:color w:val="002060"/>
          <w:sz w:val="24"/>
          <w:szCs w:val="24"/>
        </w:rPr>
      </w:pPr>
      <w:r w:rsidRPr="0035205A">
        <w:rPr>
          <w:rFonts w:ascii="Arial" w:hAnsi="Arial" w:cs="Arial"/>
          <w:b/>
          <w:color w:val="002060"/>
          <w:sz w:val="24"/>
          <w:szCs w:val="24"/>
        </w:rPr>
        <w:t>Support</w:t>
      </w:r>
    </w:p>
    <w:p w14:paraId="49CA57AE" w14:textId="77777777" w:rsidR="00814C4A" w:rsidRDefault="00814C4A" w:rsidP="00814C4A">
      <w:pPr>
        <w:rPr>
          <w:rFonts w:ascii="Arial" w:hAnsi="Arial" w:cs="Arial"/>
          <w:sz w:val="24"/>
          <w:szCs w:val="24"/>
        </w:rPr>
      </w:pPr>
      <w:r>
        <w:rPr>
          <w:rFonts w:ascii="Arial" w:hAnsi="Arial" w:cs="Arial"/>
          <w:sz w:val="24"/>
          <w:szCs w:val="24"/>
        </w:rPr>
        <w:t>Commissioners’ approach to audit and review will be one which supports the NICS to meet the requirements of their Recruitment Code through an emphasis on improvements.</w:t>
      </w:r>
    </w:p>
    <w:p w14:paraId="72927949" w14:textId="77777777" w:rsidR="00814C4A" w:rsidRPr="0035205A" w:rsidRDefault="00814C4A" w:rsidP="00814C4A">
      <w:pPr>
        <w:rPr>
          <w:rFonts w:ascii="Arial" w:hAnsi="Arial" w:cs="Arial"/>
          <w:b/>
          <w:color w:val="002060"/>
          <w:sz w:val="24"/>
          <w:szCs w:val="24"/>
        </w:rPr>
      </w:pPr>
      <w:r w:rsidRPr="0035205A">
        <w:rPr>
          <w:rFonts w:ascii="Arial" w:hAnsi="Arial" w:cs="Arial"/>
          <w:b/>
          <w:color w:val="002060"/>
          <w:sz w:val="24"/>
          <w:szCs w:val="24"/>
        </w:rPr>
        <w:t>Regard for Economic Growth</w:t>
      </w:r>
    </w:p>
    <w:p w14:paraId="7843E5DE" w14:textId="77777777" w:rsidR="00814C4A" w:rsidRDefault="00814C4A" w:rsidP="00814C4A">
      <w:pPr>
        <w:rPr>
          <w:rFonts w:ascii="Arial" w:hAnsi="Arial" w:cs="Arial"/>
          <w:sz w:val="24"/>
          <w:szCs w:val="24"/>
        </w:rPr>
      </w:pPr>
      <w:r>
        <w:rPr>
          <w:rFonts w:ascii="Arial" w:hAnsi="Arial" w:cs="Arial"/>
          <w:sz w:val="24"/>
          <w:szCs w:val="24"/>
        </w:rPr>
        <w:t>Commissioners’ audit and review plans will seek to balance the need to ensure recruitment and selection policy and practice meets the requirements of the Recruitment Code with the impact of audit and review activity on the NICS’ day-to-day activities.</w:t>
      </w:r>
    </w:p>
    <w:p w14:paraId="31749A09" w14:textId="77777777" w:rsidR="00556091" w:rsidRDefault="00556091" w:rsidP="00556091">
      <w:pPr>
        <w:spacing w:line="240" w:lineRule="auto"/>
        <w:rPr>
          <w:rFonts w:ascii="Arial" w:hAnsi="Arial" w:cs="Arial"/>
          <w:b/>
          <w:sz w:val="24"/>
          <w:szCs w:val="24"/>
        </w:rPr>
      </w:pPr>
    </w:p>
    <w:p w14:paraId="61460E2E" w14:textId="1258B6EF" w:rsidR="00957C25" w:rsidRPr="0035205A" w:rsidRDefault="00D95354" w:rsidP="005A30F5">
      <w:pPr>
        <w:pStyle w:val="Heading2"/>
        <w:rPr>
          <w:color w:val="002060"/>
        </w:rPr>
      </w:pPr>
      <w:bookmarkStart w:id="5" w:name="_Toc82432148"/>
      <w:r w:rsidRPr="0035205A">
        <w:rPr>
          <w:color w:val="002060"/>
        </w:rPr>
        <w:t xml:space="preserve">1.3 </w:t>
      </w:r>
      <w:r w:rsidR="00B84A0B" w:rsidRPr="0035205A">
        <w:rPr>
          <w:color w:val="002060"/>
        </w:rPr>
        <w:t>Use of the Guidance</w:t>
      </w:r>
      <w:bookmarkEnd w:id="5"/>
    </w:p>
    <w:p w14:paraId="579ADC6B" w14:textId="77777777" w:rsidR="00957C25" w:rsidRPr="00957C25" w:rsidRDefault="00957C25" w:rsidP="00957C25">
      <w:pPr>
        <w:spacing w:line="240" w:lineRule="auto"/>
        <w:rPr>
          <w:rFonts w:ascii="Arial" w:hAnsi="Arial" w:cs="Arial"/>
          <w:sz w:val="24"/>
          <w:szCs w:val="24"/>
        </w:rPr>
      </w:pPr>
      <w:r w:rsidRPr="00957C25">
        <w:rPr>
          <w:rFonts w:ascii="Arial" w:hAnsi="Arial" w:cs="Arial"/>
          <w:sz w:val="24"/>
          <w:szCs w:val="24"/>
        </w:rPr>
        <w:t xml:space="preserve">The </w:t>
      </w:r>
      <w:r w:rsidR="00090564">
        <w:rPr>
          <w:rFonts w:ascii="Arial" w:hAnsi="Arial" w:cs="Arial"/>
          <w:sz w:val="24"/>
          <w:szCs w:val="24"/>
        </w:rPr>
        <w:t>A</w:t>
      </w:r>
      <w:r w:rsidRPr="00957C25">
        <w:rPr>
          <w:rFonts w:ascii="Arial" w:hAnsi="Arial" w:cs="Arial"/>
          <w:sz w:val="24"/>
          <w:szCs w:val="24"/>
        </w:rPr>
        <w:t xml:space="preserve">udit </w:t>
      </w:r>
      <w:r w:rsidR="00090564">
        <w:rPr>
          <w:rFonts w:ascii="Arial" w:hAnsi="Arial" w:cs="Arial"/>
          <w:sz w:val="24"/>
          <w:szCs w:val="24"/>
        </w:rPr>
        <w:t>G</w:t>
      </w:r>
      <w:r w:rsidRPr="00957C25">
        <w:rPr>
          <w:rFonts w:ascii="Arial" w:hAnsi="Arial" w:cs="Arial"/>
          <w:sz w:val="24"/>
          <w:szCs w:val="24"/>
        </w:rPr>
        <w:t xml:space="preserve">uidance sets out the </w:t>
      </w:r>
      <w:r w:rsidR="00416F81" w:rsidRPr="00DC0AC9">
        <w:rPr>
          <w:rFonts w:ascii="Arial" w:hAnsi="Arial" w:cs="Arial"/>
          <w:sz w:val="24"/>
          <w:szCs w:val="24"/>
        </w:rPr>
        <w:t xml:space="preserve">framework, </w:t>
      </w:r>
      <w:r w:rsidRPr="00957C25">
        <w:rPr>
          <w:rFonts w:ascii="Arial" w:hAnsi="Arial" w:cs="Arial"/>
          <w:sz w:val="24"/>
          <w:szCs w:val="24"/>
        </w:rPr>
        <w:t>approach</w:t>
      </w:r>
      <w:r w:rsidR="00076684">
        <w:rPr>
          <w:rFonts w:ascii="Arial" w:hAnsi="Arial" w:cs="Arial"/>
          <w:sz w:val="24"/>
          <w:szCs w:val="24"/>
        </w:rPr>
        <w:t xml:space="preserve">, </w:t>
      </w:r>
      <w:r w:rsidRPr="00957C25">
        <w:rPr>
          <w:rFonts w:ascii="Arial" w:hAnsi="Arial" w:cs="Arial"/>
          <w:sz w:val="24"/>
          <w:szCs w:val="24"/>
        </w:rPr>
        <w:t xml:space="preserve">arrangements and advice which </w:t>
      </w:r>
      <w:r w:rsidR="00416F81" w:rsidRPr="00DC0AC9">
        <w:rPr>
          <w:rFonts w:ascii="Arial" w:hAnsi="Arial" w:cs="Arial"/>
          <w:sz w:val="24"/>
          <w:szCs w:val="24"/>
        </w:rPr>
        <w:t xml:space="preserve">guide </w:t>
      </w:r>
      <w:r w:rsidR="006776A7" w:rsidRPr="00DC0AC9">
        <w:rPr>
          <w:rFonts w:ascii="Arial" w:hAnsi="Arial" w:cs="Arial"/>
          <w:sz w:val="24"/>
          <w:szCs w:val="24"/>
        </w:rPr>
        <w:t>the conduct of audit reviews</w:t>
      </w:r>
      <w:r w:rsidRPr="00957C25">
        <w:rPr>
          <w:rFonts w:ascii="Arial" w:hAnsi="Arial" w:cs="Arial"/>
          <w:sz w:val="24"/>
          <w:szCs w:val="24"/>
        </w:rPr>
        <w:t xml:space="preserve">. </w:t>
      </w:r>
    </w:p>
    <w:p w14:paraId="6B06C950" w14:textId="77777777" w:rsidR="00957C25" w:rsidRPr="00957C25" w:rsidRDefault="00957C25" w:rsidP="00957C25">
      <w:pPr>
        <w:rPr>
          <w:rFonts w:ascii="Arial" w:hAnsi="Arial" w:cs="Arial"/>
          <w:sz w:val="24"/>
          <w:szCs w:val="24"/>
        </w:rPr>
      </w:pPr>
      <w:r w:rsidRPr="00957C25">
        <w:rPr>
          <w:rFonts w:ascii="Arial" w:hAnsi="Arial" w:cs="Arial"/>
          <w:sz w:val="24"/>
          <w:szCs w:val="24"/>
        </w:rPr>
        <w:t xml:space="preserve">The purpose of the </w:t>
      </w:r>
      <w:r w:rsidR="003E6F38">
        <w:rPr>
          <w:rFonts w:ascii="Arial" w:hAnsi="Arial" w:cs="Arial"/>
          <w:sz w:val="24"/>
          <w:szCs w:val="24"/>
        </w:rPr>
        <w:t>G</w:t>
      </w:r>
      <w:r w:rsidRPr="00957C25">
        <w:rPr>
          <w:rFonts w:ascii="Arial" w:hAnsi="Arial" w:cs="Arial"/>
          <w:sz w:val="24"/>
          <w:szCs w:val="24"/>
        </w:rPr>
        <w:t>uidance is to:</w:t>
      </w:r>
    </w:p>
    <w:p w14:paraId="7E65F719" w14:textId="77777777" w:rsidR="00BC2040" w:rsidRDefault="00BC2040" w:rsidP="00380AE8">
      <w:pPr>
        <w:pStyle w:val="ListParagraph"/>
        <w:numPr>
          <w:ilvl w:val="0"/>
          <w:numId w:val="4"/>
        </w:numPr>
        <w:spacing w:line="240" w:lineRule="auto"/>
        <w:contextualSpacing w:val="0"/>
        <w:rPr>
          <w:rFonts w:ascii="Arial" w:hAnsi="Arial" w:cs="Arial"/>
          <w:sz w:val="24"/>
          <w:szCs w:val="24"/>
        </w:rPr>
      </w:pPr>
      <w:r>
        <w:rPr>
          <w:rFonts w:ascii="Arial" w:hAnsi="Arial" w:cs="Arial"/>
          <w:sz w:val="24"/>
          <w:szCs w:val="24"/>
        </w:rPr>
        <w:t>facilitate the conduct of high quality audits</w:t>
      </w:r>
      <w:r w:rsidR="00B32961">
        <w:rPr>
          <w:rFonts w:ascii="Arial" w:hAnsi="Arial" w:cs="Arial"/>
          <w:sz w:val="24"/>
          <w:szCs w:val="24"/>
        </w:rPr>
        <w:t xml:space="preserve"> </w:t>
      </w:r>
      <w:r w:rsidR="00B32961" w:rsidRPr="00D9339A">
        <w:rPr>
          <w:rFonts w:ascii="Arial" w:hAnsi="Arial" w:cs="Arial"/>
          <w:color w:val="000000"/>
          <w:sz w:val="24"/>
          <w:szCs w:val="24"/>
        </w:rPr>
        <w:t>with resulting assurances</w:t>
      </w:r>
      <w:r w:rsidRPr="00D9339A">
        <w:rPr>
          <w:rFonts w:ascii="Arial" w:hAnsi="Arial" w:cs="Arial"/>
          <w:color w:val="000000"/>
          <w:sz w:val="24"/>
          <w:szCs w:val="24"/>
        </w:rPr>
        <w:t>;</w:t>
      </w:r>
    </w:p>
    <w:p w14:paraId="395EA65F" w14:textId="77777777" w:rsidR="00957C25" w:rsidRPr="00BC2040" w:rsidRDefault="00957C25" w:rsidP="00380AE8">
      <w:pPr>
        <w:pStyle w:val="ListParagraph"/>
        <w:numPr>
          <w:ilvl w:val="0"/>
          <w:numId w:val="4"/>
        </w:numPr>
        <w:spacing w:line="240" w:lineRule="auto"/>
        <w:contextualSpacing w:val="0"/>
        <w:rPr>
          <w:rFonts w:ascii="Arial" w:hAnsi="Arial" w:cs="Arial"/>
          <w:sz w:val="24"/>
          <w:szCs w:val="24"/>
        </w:rPr>
      </w:pPr>
      <w:r w:rsidRPr="00957C25">
        <w:rPr>
          <w:rFonts w:ascii="Arial" w:hAnsi="Arial" w:cs="Arial"/>
          <w:sz w:val="24"/>
          <w:szCs w:val="24"/>
        </w:rPr>
        <w:t xml:space="preserve">provide </w:t>
      </w:r>
      <w:r w:rsidR="003E6F38">
        <w:rPr>
          <w:rFonts w:ascii="Arial" w:hAnsi="Arial" w:cs="Arial"/>
          <w:sz w:val="24"/>
          <w:szCs w:val="24"/>
        </w:rPr>
        <w:t xml:space="preserve">information and </w:t>
      </w:r>
      <w:r w:rsidR="00076684">
        <w:rPr>
          <w:rFonts w:ascii="Arial" w:hAnsi="Arial" w:cs="Arial"/>
          <w:sz w:val="24"/>
          <w:szCs w:val="24"/>
        </w:rPr>
        <w:t>advice</w:t>
      </w:r>
      <w:r w:rsidR="00076684" w:rsidRPr="00957C25">
        <w:rPr>
          <w:rFonts w:ascii="Arial" w:hAnsi="Arial" w:cs="Arial"/>
          <w:sz w:val="24"/>
          <w:szCs w:val="24"/>
        </w:rPr>
        <w:t xml:space="preserve"> </w:t>
      </w:r>
      <w:r w:rsidRPr="00957C25">
        <w:rPr>
          <w:rFonts w:ascii="Arial" w:hAnsi="Arial" w:cs="Arial"/>
          <w:sz w:val="24"/>
          <w:szCs w:val="24"/>
        </w:rPr>
        <w:t xml:space="preserve">to </w:t>
      </w:r>
      <w:r w:rsidR="008249E0" w:rsidRPr="00BC2040">
        <w:rPr>
          <w:rFonts w:ascii="Arial" w:hAnsi="Arial" w:cs="Arial"/>
          <w:color w:val="000000"/>
          <w:sz w:val="24"/>
          <w:szCs w:val="24"/>
        </w:rPr>
        <w:t>those involved in audit;</w:t>
      </w:r>
    </w:p>
    <w:p w14:paraId="40473488" w14:textId="77777777" w:rsidR="00957C25" w:rsidRDefault="006776A7" w:rsidP="00380AE8">
      <w:pPr>
        <w:pStyle w:val="ListParagraph"/>
        <w:numPr>
          <w:ilvl w:val="0"/>
          <w:numId w:val="4"/>
        </w:numPr>
        <w:spacing w:line="240" w:lineRule="auto"/>
        <w:contextualSpacing w:val="0"/>
        <w:rPr>
          <w:rFonts w:ascii="Arial" w:hAnsi="Arial" w:cs="Arial"/>
          <w:sz w:val="24"/>
          <w:szCs w:val="24"/>
        </w:rPr>
      </w:pPr>
      <w:r>
        <w:rPr>
          <w:rFonts w:ascii="Arial" w:hAnsi="Arial" w:cs="Arial"/>
          <w:sz w:val="24"/>
          <w:szCs w:val="24"/>
        </w:rPr>
        <w:t xml:space="preserve">promote a high level of </w:t>
      </w:r>
      <w:r w:rsidR="00957C25" w:rsidRPr="00957C25">
        <w:rPr>
          <w:rFonts w:ascii="Arial" w:hAnsi="Arial" w:cs="Arial"/>
          <w:sz w:val="24"/>
          <w:szCs w:val="24"/>
        </w:rPr>
        <w:t>audit competence;</w:t>
      </w:r>
    </w:p>
    <w:p w14:paraId="3750E6ED" w14:textId="77777777" w:rsidR="00ED3602" w:rsidRDefault="00957C25" w:rsidP="00380AE8">
      <w:pPr>
        <w:pStyle w:val="ListParagraph"/>
        <w:numPr>
          <w:ilvl w:val="0"/>
          <w:numId w:val="4"/>
        </w:numPr>
        <w:spacing w:line="240" w:lineRule="auto"/>
        <w:contextualSpacing w:val="0"/>
        <w:rPr>
          <w:rFonts w:ascii="Arial" w:hAnsi="Arial" w:cs="Arial"/>
          <w:sz w:val="24"/>
          <w:szCs w:val="24"/>
        </w:rPr>
      </w:pPr>
      <w:r w:rsidRPr="00957C25">
        <w:rPr>
          <w:rFonts w:ascii="Arial" w:hAnsi="Arial" w:cs="Arial"/>
          <w:sz w:val="24"/>
          <w:szCs w:val="24"/>
        </w:rPr>
        <w:t>p</w:t>
      </w:r>
      <w:r>
        <w:rPr>
          <w:rFonts w:ascii="Arial" w:hAnsi="Arial" w:cs="Arial"/>
          <w:sz w:val="24"/>
          <w:szCs w:val="24"/>
        </w:rPr>
        <w:t xml:space="preserve">rovide a basis for </w:t>
      </w:r>
      <w:r w:rsidR="00076684">
        <w:rPr>
          <w:rFonts w:ascii="Arial" w:hAnsi="Arial" w:cs="Arial"/>
          <w:sz w:val="24"/>
          <w:szCs w:val="24"/>
        </w:rPr>
        <w:t>the evaluation of the effectiveness</w:t>
      </w:r>
      <w:r w:rsidRPr="00957C25">
        <w:rPr>
          <w:rFonts w:ascii="Arial" w:hAnsi="Arial" w:cs="Arial"/>
          <w:sz w:val="24"/>
          <w:szCs w:val="24"/>
        </w:rPr>
        <w:t xml:space="preserve"> of the audit</w:t>
      </w:r>
      <w:r>
        <w:rPr>
          <w:rFonts w:ascii="Arial" w:hAnsi="Arial" w:cs="Arial"/>
          <w:sz w:val="24"/>
          <w:szCs w:val="24"/>
        </w:rPr>
        <w:t xml:space="preserve">; </w:t>
      </w:r>
    </w:p>
    <w:p w14:paraId="6A2E3B84" w14:textId="77777777" w:rsidR="00957C25" w:rsidRDefault="00ED3602" w:rsidP="00380AE8">
      <w:pPr>
        <w:pStyle w:val="ListParagraph"/>
        <w:numPr>
          <w:ilvl w:val="0"/>
          <w:numId w:val="4"/>
        </w:numPr>
        <w:spacing w:line="240" w:lineRule="auto"/>
        <w:contextualSpacing w:val="0"/>
        <w:rPr>
          <w:rFonts w:ascii="Arial" w:hAnsi="Arial" w:cs="Arial"/>
          <w:sz w:val="24"/>
          <w:szCs w:val="24"/>
        </w:rPr>
      </w:pPr>
      <w:r>
        <w:rPr>
          <w:rFonts w:ascii="Arial" w:hAnsi="Arial" w:cs="Arial"/>
          <w:sz w:val="24"/>
          <w:szCs w:val="24"/>
        </w:rPr>
        <w:t xml:space="preserve">promote self-assessment and self-improvement in recruitment and selection; </w:t>
      </w:r>
      <w:r w:rsidR="00957C25">
        <w:rPr>
          <w:rFonts w:ascii="Arial" w:hAnsi="Arial" w:cs="Arial"/>
          <w:sz w:val="24"/>
          <w:szCs w:val="24"/>
        </w:rPr>
        <w:t>and</w:t>
      </w:r>
    </w:p>
    <w:p w14:paraId="5498B877" w14:textId="77777777" w:rsidR="00957C25" w:rsidRPr="00957C25" w:rsidRDefault="003967DA" w:rsidP="00380AE8">
      <w:pPr>
        <w:pStyle w:val="ListParagraph"/>
        <w:numPr>
          <w:ilvl w:val="0"/>
          <w:numId w:val="4"/>
        </w:numPr>
        <w:spacing w:line="240" w:lineRule="auto"/>
        <w:contextualSpacing w:val="0"/>
        <w:rPr>
          <w:rFonts w:ascii="Arial" w:hAnsi="Arial" w:cs="Arial"/>
          <w:sz w:val="24"/>
          <w:szCs w:val="24"/>
        </w:rPr>
      </w:pPr>
      <w:r>
        <w:rPr>
          <w:rFonts w:ascii="Arial" w:hAnsi="Arial" w:cs="Arial"/>
          <w:sz w:val="24"/>
          <w:szCs w:val="24"/>
        </w:rPr>
        <w:t>enable</w:t>
      </w:r>
      <w:r w:rsidR="00957C25" w:rsidRPr="00957C25">
        <w:rPr>
          <w:rFonts w:ascii="Arial" w:hAnsi="Arial" w:cs="Arial"/>
          <w:sz w:val="24"/>
          <w:szCs w:val="24"/>
        </w:rPr>
        <w:t xml:space="preserve"> </w:t>
      </w:r>
      <w:r w:rsidR="00C13296">
        <w:rPr>
          <w:rFonts w:ascii="Arial" w:hAnsi="Arial" w:cs="Arial"/>
          <w:sz w:val="24"/>
          <w:szCs w:val="24"/>
        </w:rPr>
        <w:t xml:space="preserve">stakeholders and </w:t>
      </w:r>
      <w:r w:rsidR="00957C25" w:rsidRPr="00957C25">
        <w:rPr>
          <w:rFonts w:ascii="Arial" w:hAnsi="Arial" w:cs="Arial"/>
          <w:sz w:val="24"/>
          <w:szCs w:val="24"/>
        </w:rPr>
        <w:t>other interested parties to gain a better understanding of the audit process and standards of conduct.</w:t>
      </w:r>
    </w:p>
    <w:p w14:paraId="7A4DE869" w14:textId="77777777" w:rsidR="00957C25" w:rsidRPr="00957C25" w:rsidRDefault="00957C25" w:rsidP="00957C25">
      <w:pPr>
        <w:rPr>
          <w:rFonts w:ascii="Arial" w:hAnsi="Arial" w:cs="Arial"/>
          <w:sz w:val="24"/>
          <w:szCs w:val="24"/>
        </w:rPr>
      </w:pPr>
      <w:r w:rsidRPr="00957C25">
        <w:rPr>
          <w:rFonts w:ascii="Arial" w:hAnsi="Arial" w:cs="Arial"/>
          <w:sz w:val="24"/>
          <w:szCs w:val="24"/>
        </w:rPr>
        <w:t xml:space="preserve">The </w:t>
      </w:r>
      <w:r w:rsidR="00ED3602">
        <w:rPr>
          <w:rFonts w:ascii="Arial" w:hAnsi="Arial" w:cs="Arial"/>
          <w:sz w:val="24"/>
          <w:szCs w:val="24"/>
        </w:rPr>
        <w:t>G</w:t>
      </w:r>
      <w:r w:rsidRPr="00957C25">
        <w:rPr>
          <w:rFonts w:ascii="Arial" w:hAnsi="Arial" w:cs="Arial"/>
          <w:sz w:val="24"/>
          <w:szCs w:val="24"/>
        </w:rPr>
        <w:t>uidance describes the ra</w:t>
      </w:r>
      <w:r w:rsidR="004C03EB">
        <w:rPr>
          <w:rFonts w:ascii="Arial" w:hAnsi="Arial" w:cs="Arial"/>
          <w:sz w:val="24"/>
          <w:szCs w:val="24"/>
        </w:rPr>
        <w:t>nge of audit methodology which C</w:t>
      </w:r>
      <w:r w:rsidRPr="00957C25">
        <w:rPr>
          <w:rFonts w:ascii="Arial" w:hAnsi="Arial" w:cs="Arial"/>
          <w:sz w:val="24"/>
          <w:szCs w:val="24"/>
        </w:rPr>
        <w:t xml:space="preserve">ommissioners </w:t>
      </w:r>
      <w:r w:rsidR="008249E0" w:rsidRPr="00BC2040">
        <w:rPr>
          <w:rFonts w:ascii="Arial" w:hAnsi="Arial" w:cs="Arial"/>
          <w:color w:val="000000"/>
          <w:sz w:val="24"/>
          <w:szCs w:val="24"/>
        </w:rPr>
        <w:t xml:space="preserve">and others </w:t>
      </w:r>
      <w:r w:rsidRPr="00957C25">
        <w:rPr>
          <w:rFonts w:ascii="Arial" w:hAnsi="Arial" w:cs="Arial"/>
          <w:sz w:val="24"/>
          <w:szCs w:val="24"/>
        </w:rPr>
        <w:t>may employ and explains</w:t>
      </w:r>
      <w:r w:rsidR="003967DA">
        <w:rPr>
          <w:rFonts w:ascii="Arial" w:hAnsi="Arial" w:cs="Arial"/>
          <w:sz w:val="24"/>
          <w:szCs w:val="24"/>
        </w:rPr>
        <w:t>,</w:t>
      </w:r>
      <w:r w:rsidRPr="00957C25">
        <w:rPr>
          <w:rFonts w:ascii="Arial" w:hAnsi="Arial" w:cs="Arial"/>
          <w:sz w:val="24"/>
          <w:szCs w:val="24"/>
        </w:rPr>
        <w:t xml:space="preserve"> in broad terms</w:t>
      </w:r>
      <w:r w:rsidR="003967DA">
        <w:rPr>
          <w:rFonts w:ascii="Arial" w:hAnsi="Arial" w:cs="Arial"/>
          <w:sz w:val="24"/>
          <w:szCs w:val="24"/>
        </w:rPr>
        <w:t>,</w:t>
      </w:r>
      <w:r w:rsidRPr="00957C25">
        <w:rPr>
          <w:rFonts w:ascii="Arial" w:hAnsi="Arial" w:cs="Arial"/>
          <w:sz w:val="24"/>
          <w:szCs w:val="24"/>
        </w:rPr>
        <w:t xml:space="preserve"> how audits are selected, planned, conducted and reported.</w:t>
      </w:r>
    </w:p>
    <w:p w14:paraId="19D9FB36" w14:textId="77777777" w:rsidR="00957C25" w:rsidRDefault="00957C25" w:rsidP="00B17FCC">
      <w:pPr>
        <w:spacing w:line="240" w:lineRule="auto"/>
        <w:rPr>
          <w:rFonts w:ascii="Arial" w:hAnsi="Arial" w:cs="Arial"/>
          <w:b/>
          <w:sz w:val="24"/>
          <w:szCs w:val="24"/>
        </w:rPr>
      </w:pPr>
    </w:p>
    <w:p w14:paraId="5A8702C9" w14:textId="77777777" w:rsidR="00957C25" w:rsidRDefault="00957C25" w:rsidP="00B17FCC">
      <w:pPr>
        <w:spacing w:line="240" w:lineRule="auto"/>
        <w:rPr>
          <w:rFonts w:ascii="Arial" w:hAnsi="Arial" w:cs="Arial"/>
          <w:b/>
          <w:sz w:val="24"/>
          <w:szCs w:val="24"/>
        </w:rPr>
      </w:pPr>
    </w:p>
    <w:p w14:paraId="0882AD64" w14:textId="77777777" w:rsidR="004C03EB" w:rsidRPr="0035205A" w:rsidRDefault="004C03EB" w:rsidP="005A30F5">
      <w:pPr>
        <w:pStyle w:val="Heading1"/>
        <w:rPr>
          <w:color w:val="002060"/>
        </w:rPr>
      </w:pPr>
      <w:r>
        <w:br w:type="page"/>
      </w:r>
      <w:bookmarkStart w:id="6" w:name="_Toc82432149"/>
      <w:r w:rsidR="00D95354" w:rsidRPr="0035205A">
        <w:rPr>
          <w:color w:val="002060"/>
        </w:rPr>
        <w:lastRenderedPageBreak/>
        <w:t xml:space="preserve">2. </w:t>
      </w:r>
      <w:r w:rsidRPr="0035205A">
        <w:rPr>
          <w:color w:val="002060"/>
        </w:rPr>
        <w:t>AUDIT –</w:t>
      </w:r>
      <w:r w:rsidR="00090564" w:rsidRPr="0035205A">
        <w:rPr>
          <w:color w:val="002060"/>
        </w:rPr>
        <w:t xml:space="preserve"> OVERVIEW</w:t>
      </w:r>
      <w:r w:rsidRPr="0035205A">
        <w:rPr>
          <w:color w:val="002060"/>
        </w:rPr>
        <w:t xml:space="preserve"> AND APPROACH</w:t>
      </w:r>
      <w:bookmarkEnd w:id="6"/>
    </w:p>
    <w:p w14:paraId="4E8F3597" w14:textId="77777777" w:rsidR="004C03EB" w:rsidRDefault="00D95354" w:rsidP="005A30F5">
      <w:pPr>
        <w:pStyle w:val="Heading2"/>
      </w:pPr>
      <w:bookmarkStart w:id="7" w:name="_Toc82432150"/>
      <w:r w:rsidRPr="0035205A">
        <w:rPr>
          <w:color w:val="002060"/>
        </w:rPr>
        <w:t xml:space="preserve">2.1 </w:t>
      </w:r>
      <w:r w:rsidR="00B84A0B" w:rsidRPr="0035205A">
        <w:rPr>
          <w:color w:val="002060"/>
        </w:rPr>
        <w:t>Audit mandate</w:t>
      </w:r>
      <w:bookmarkEnd w:id="7"/>
    </w:p>
    <w:p w14:paraId="2EA16E5F" w14:textId="12CD9E16" w:rsidR="00CF7789" w:rsidRPr="00DC0AC9" w:rsidRDefault="00F02DED" w:rsidP="00380AE8">
      <w:pPr>
        <w:rPr>
          <w:rFonts w:ascii="Arial" w:hAnsi="Arial" w:cs="Arial"/>
          <w:sz w:val="24"/>
          <w:szCs w:val="24"/>
        </w:rPr>
      </w:pPr>
      <w:r w:rsidRPr="00F02DED">
        <w:rPr>
          <w:rFonts w:ascii="Arial" w:hAnsi="Arial" w:cs="Arial"/>
          <w:sz w:val="24"/>
          <w:szCs w:val="24"/>
        </w:rPr>
        <w:t>The Commissioners’ audit mandate covers all NICS recruitment activity and audits may examine any part of recruitment and selection policies, processes and procedures. NICSHR provides a centralised resourcing function for the NICS and therefore wil</w:t>
      </w:r>
      <w:r w:rsidR="001114C1">
        <w:rPr>
          <w:rFonts w:ascii="Arial" w:hAnsi="Arial" w:cs="Arial"/>
          <w:sz w:val="24"/>
          <w:szCs w:val="24"/>
        </w:rPr>
        <w:t xml:space="preserve">l be the main point of contact.  </w:t>
      </w:r>
      <w:r w:rsidRPr="00F02DED">
        <w:rPr>
          <w:rFonts w:ascii="Arial" w:hAnsi="Arial" w:cs="Arial"/>
          <w:sz w:val="24"/>
          <w:szCs w:val="24"/>
        </w:rPr>
        <w:t>Audits may focus on a specific recruitment competition, whether scale campaigns or to fill an individual departmental-specific vacancy.</w:t>
      </w:r>
      <w:r>
        <w:rPr>
          <w:rFonts w:ascii="Arial" w:hAnsi="Arial" w:cs="Arial"/>
          <w:sz w:val="24"/>
          <w:szCs w:val="24"/>
        </w:rPr>
        <w:t xml:space="preserve">  </w:t>
      </w:r>
      <w:r w:rsidR="004C03EB" w:rsidRPr="004C03EB">
        <w:rPr>
          <w:rFonts w:ascii="Arial" w:hAnsi="Arial" w:cs="Arial"/>
          <w:sz w:val="24"/>
          <w:szCs w:val="24"/>
        </w:rPr>
        <w:t>B</w:t>
      </w:r>
      <w:r w:rsidR="004C03EB">
        <w:rPr>
          <w:rFonts w:ascii="Arial" w:hAnsi="Arial" w:cs="Arial"/>
          <w:sz w:val="24"/>
          <w:szCs w:val="24"/>
        </w:rPr>
        <w:t>y means of the Audit Framework</w:t>
      </w:r>
      <w:r w:rsidR="00ED3602">
        <w:rPr>
          <w:rFonts w:ascii="Arial" w:hAnsi="Arial" w:cs="Arial"/>
          <w:sz w:val="24"/>
          <w:szCs w:val="24"/>
        </w:rPr>
        <w:t xml:space="preserve"> (</w:t>
      </w:r>
      <w:r w:rsidR="00FE25C8" w:rsidRPr="00FE25C8">
        <w:rPr>
          <w:rFonts w:ascii="Arial" w:hAnsi="Arial" w:cs="Arial"/>
          <w:b/>
          <w:sz w:val="24"/>
          <w:szCs w:val="24"/>
        </w:rPr>
        <w:t>Appendix A</w:t>
      </w:r>
      <w:r w:rsidR="00ED3602">
        <w:rPr>
          <w:rFonts w:ascii="Arial" w:hAnsi="Arial" w:cs="Arial"/>
          <w:sz w:val="24"/>
          <w:szCs w:val="24"/>
        </w:rPr>
        <w:t>)</w:t>
      </w:r>
      <w:r w:rsidR="004C03EB">
        <w:rPr>
          <w:rFonts w:ascii="Arial" w:hAnsi="Arial" w:cs="Arial"/>
          <w:sz w:val="24"/>
          <w:szCs w:val="24"/>
        </w:rPr>
        <w:t>, C</w:t>
      </w:r>
      <w:r w:rsidR="004C03EB" w:rsidRPr="004C03EB">
        <w:rPr>
          <w:rFonts w:ascii="Arial" w:hAnsi="Arial" w:cs="Arial"/>
          <w:sz w:val="24"/>
          <w:szCs w:val="24"/>
        </w:rPr>
        <w:t xml:space="preserve">ommissioners have identified quality standards and </w:t>
      </w:r>
      <w:r w:rsidR="007A3F96" w:rsidRPr="004C03EB">
        <w:rPr>
          <w:rFonts w:ascii="Arial" w:hAnsi="Arial" w:cs="Arial"/>
          <w:sz w:val="24"/>
          <w:szCs w:val="24"/>
        </w:rPr>
        <w:t>indicators which</w:t>
      </w:r>
      <w:r w:rsidR="00416F81">
        <w:rPr>
          <w:rFonts w:ascii="Arial" w:hAnsi="Arial" w:cs="Arial"/>
          <w:sz w:val="24"/>
          <w:szCs w:val="24"/>
        </w:rPr>
        <w:t xml:space="preserve"> </w:t>
      </w:r>
      <w:r w:rsidR="00416F81" w:rsidRPr="00DC0AC9">
        <w:rPr>
          <w:rFonts w:ascii="Arial" w:hAnsi="Arial" w:cs="Arial"/>
          <w:sz w:val="24"/>
          <w:szCs w:val="24"/>
        </w:rPr>
        <w:t>illustrate</w:t>
      </w:r>
      <w:r w:rsidR="007A3F96" w:rsidRPr="00DC0AC9">
        <w:rPr>
          <w:rFonts w:ascii="Arial" w:hAnsi="Arial" w:cs="Arial"/>
          <w:sz w:val="24"/>
          <w:szCs w:val="24"/>
        </w:rPr>
        <w:t xml:space="preserve"> </w:t>
      </w:r>
      <w:r w:rsidR="004C03EB">
        <w:rPr>
          <w:rFonts w:ascii="Arial" w:hAnsi="Arial" w:cs="Arial"/>
          <w:sz w:val="24"/>
          <w:szCs w:val="24"/>
        </w:rPr>
        <w:t xml:space="preserve">what they need to know about NICS performance in relation to each </w:t>
      </w:r>
      <w:r w:rsidR="00346ACD">
        <w:rPr>
          <w:rFonts w:ascii="Arial" w:hAnsi="Arial" w:cs="Arial"/>
          <w:sz w:val="24"/>
          <w:szCs w:val="24"/>
        </w:rPr>
        <w:t xml:space="preserve">provision </w:t>
      </w:r>
      <w:r w:rsidR="004C03EB">
        <w:rPr>
          <w:rFonts w:ascii="Arial" w:hAnsi="Arial" w:cs="Arial"/>
          <w:sz w:val="24"/>
          <w:szCs w:val="24"/>
        </w:rPr>
        <w:t>of the Code and t</w:t>
      </w:r>
      <w:r w:rsidR="00F242DA">
        <w:rPr>
          <w:rFonts w:ascii="Arial" w:hAnsi="Arial" w:cs="Arial"/>
          <w:sz w:val="24"/>
          <w:szCs w:val="24"/>
        </w:rPr>
        <w:t xml:space="preserve">o </w:t>
      </w:r>
      <w:r w:rsidR="004C03EB">
        <w:rPr>
          <w:rFonts w:ascii="Arial" w:hAnsi="Arial" w:cs="Arial"/>
          <w:sz w:val="24"/>
          <w:szCs w:val="24"/>
        </w:rPr>
        <w:t>w</w:t>
      </w:r>
      <w:r w:rsidR="00F242DA">
        <w:rPr>
          <w:rFonts w:ascii="Arial" w:hAnsi="Arial" w:cs="Arial"/>
          <w:sz w:val="24"/>
          <w:szCs w:val="24"/>
        </w:rPr>
        <w:t xml:space="preserve">hat </w:t>
      </w:r>
      <w:r w:rsidR="004C03EB">
        <w:rPr>
          <w:rFonts w:ascii="Arial" w:hAnsi="Arial" w:cs="Arial"/>
          <w:sz w:val="24"/>
          <w:szCs w:val="24"/>
        </w:rPr>
        <w:t>e</w:t>
      </w:r>
      <w:r w:rsidR="00F242DA">
        <w:rPr>
          <w:rFonts w:ascii="Arial" w:hAnsi="Arial" w:cs="Arial"/>
          <w:sz w:val="24"/>
          <w:szCs w:val="24"/>
        </w:rPr>
        <w:t>xtent</w:t>
      </w:r>
      <w:r w:rsidR="004C03EB">
        <w:rPr>
          <w:rFonts w:ascii="Arial" w:hAnsi="Arial" w:cs="Arial"/>
          <w:sz w:val="24"/>
          <w:szCs w:val="24"/>
        </w:rPr>
        <w:t xml:space="preserve"> the requirements of the Recruitment Code are being observed</w:t>
      </w:r>
      <w:r w:rsidR="00F242DA">
        <w:rPr>
          <w:rFonts w:ascii="Arial" w:hAnsi="Arial" w:cs="Arial"/>
          <w:sz w:val="24"/>
          <w:szCs w:val="24"/>
        </w:rPr>
        <w:t>.</w:t>
      </w:r>
      <w:r w:rsidR="00416F81">
        <w:rPr>
          <w:rFonts w:ascii="Arial" w:hAnsi="Arial" w:cs="Arial"/>
          <w:sz w:val="24"/>
          <w:szCs w:val="24"/>
        </w:rPr>
        <w:t xml:space="preserve">  </w:t>
      </w:r>
      <w:r w:rsidR="00416F81" w:rsidRPr="00DC0AC9">
        <w:rPr>
          <w:rFonts w:ascii="Arial" w:hAnsi="Arial" w:cs="Arial"/>
          <w:sz w:val="24"/>
          <w:szCs w:val="24"/>
        </w:rPr>
        <w:t xml:space="preserve">This list is intended to guide audit and review work, but </w:t>
      </w:r>
      <w:r w:rsidR="006C519E">
        <w:rPr>
          <w:rFonts w:ascii="Arial" w:hAnsi="Arial" w:cs="Arial"/>
          <w:sz w:val="24"/>
          <w:szCs w:val="24"/>
        </w:rPr>
        <w:t xml:space="preserve">it </w:t>
      </w:r>
      <w:r w:rsidR="00416F81" w:rsidRPr="00DC0AC9">
        <w:rPr>
          <w:rFonts w:ascii="Arial" w:hAnsi="Arial" w:cs="Arial"/>
          <w:sz w:val="24"/>
          <w:szCs w:val="24"/>
        </w:rPr>
        <w:t xml:space="preserve">is not however exhaustive.  The specific aims and objectives for each audit review will be set out in advance. </w:t>
      </w:r>
    </w:p>
    <w:p w14:paraId="554A7474" w14:textId="77777777" w:rsidR="004C03EB" w:rsidRPr="0035205A" w:rsidRDefault="00D95354" w:rsidP="005A30F5">
      <w:pPr>
        <w:pStyle w:val="Heading2"/>
        <w:rPr>
          <w:color w:val="002060"/>
        </w:rPr>
      </w:pPr>
      <w:bookmarkStart w:id="8" w:name="_Toc82432151"/>
      <w:r w:rsidRPr="0035205A">
        <w:rPr>
          <w:color w:val="002060"/>
        </w:rPr>
        <w:t xml:space="preserve">2.2 </w:t>
      </w:r>
      <w:r w:rsidR="00B84A0B" w:rsidRPr="0035205A">
        <w:rPr>
          <w:color w:val="002060"/>
        </w:rPr>
        <w:t>Definition of audits</w:t>
      </w:r>
      <w:bookmarkEnd w:id="8"/>
    </w:p>
    <w:p w14:paraId="6F25708B" w14:textId="73525E77" w:rsidR="004C03EB" w:rsidRDefault="004C03EB" w:rsidP="00380AE8">
      <w:pPr>
        <w:rPr>
          <w:rFonts w:ascii="Arial" w:hAnsi="Arial" w:cs="Arial"/>
          <w:sz w:val="24"/>
          <w:szCs w:val="24"/>
        </w:rPr>
      </w:pPr>
      <w:r w:rsidRPr="00F242DA">
        <w:rPr>
          <w:rFonts w:ascii="Arial" w:hAnsi="Arial" w:cs="Arial"/>
          <w:sz w:val="24"/>
          <w:szCs w:val="24"/>
        </w:rPr>
        <w:t xml:space="preserve">Audits are objective and systematic </w:t>
      </w:r>
      <w:r w:rsidR="003967DA">
        <w:rPr>
          <w:rFonts w:ascii="Arial" w:hAnsi="Arial" w:cs="Arial"/>
          <w:sz w:val="24"/>
          <w:szCs w:val="24"/>
        </w:rPr>
        <w:t>evaluations</w:t>
      </w:r>
      <w:r w:rsidR="003967DA" w:rsidRPr="00F242DA">
        <w:rPr>
          <w:rFonts w:ascii="Arial" w:hAnsi="Arial" w:cs="Arial"/>
          <w:sz w:val="24"/>
          <w:szCs w:val="24"/>
        </w:rPr>
        <w:t xml:space="preserve"> </w:t>
      </w:r>
      <w:r w:rsidRPr="00F242DA">
        <w:rPr>
          <w:rFonts w:ascii="Arial" w:hAnsi="Arial" w:cs="Arial"/>
          <w:sz w:val="24"/>
          <w:szCs w:val="24"/>
        </w:rPr>
        <w:t xml:space="preserve">of activities which provide independent assessments of the performance and management of </w:t>
      </w:r>
      <w:r w:rsidR="00BE3307" w:rsidRPr="00F242DA">
        <w:rPr>
          <w:rFonts w:ascii="Arial" w:hAnsi="Arial" w:cs="Arial"/>
          <w:sz w:val="24"/>
          <w:szCs w:val="24"/>
        </w:rPr>
        <w:t>th</w:t>
      </w:r>
      <w:r w:rsidR="00BE3307">
        <w:rPr>
          <w:rFonts w:ascii="Arial" w:hAnsi="Arial" w:cs="Arial"/>
          <w:sz w:val="24"/>
          <w:szCs w:val="24"/>
        </w:rPr>
        <w:t>e</w:t>
      </w:r>
      <w:r w:rsidR="00BE3307" w:rsidRPr="00F242DA">
        <w:rPr>
          <w:rFonts w:ascii="Arial" w:hAnsi="Arial" w:cs="Arial"/>
          <w:sz w:val="24"/>
          <w:szCs w:val="24"/>
        </w:rPr>
        <w:t xml:space="preserve"> </w:t>
      </w:r>
      <w:r w:rsidRPr="00F242DA">
        <w:rPr>
          <w:rFonts w:ascii="Arial" w:hAnsi="Arial" w:cs="Arial"/>
          <w:sz w:val="24"/>
          <w:szCs w:val="24"/>
        </w:rPr>
        <w:t>activities</w:t>
      </w:r>
      <w:r w:rsidR="00BE3307">
        <w:rPr>
          <w:rFonts w:ascii="Arial" w:hAnsi="Arial" w:cs="Arial"/>
          <w:sz w:val="24"/>
          <w:szCs w:val="24"/>
        </w:rPr>
        <w:t xml:space="preserve"> under scrutiny</w:t>
      </w:r>
      <w:r w:rsidRPr="00F242DA">
        <w:rPr>
          <w:rFonts w:ascii="Arial" w:hAnsi="Arial" w:cs="Arial"/>
          <w:sz w:val="24"/>
          <w:szCs w:val="24"/>
        </w:rPr>
        <w:t xml:space="preserve">. </w:t>
      </w:r>
      <w:r w:rsidR="00FE25C8">
        <w:rPr>
          <w:rFonts w:ascii="Arial" w:hAnsi="Arial" w:cs="Arial"/>
          <w:sz w:val="24"/>
          <w:szCs w:val="24"/>
        </w:rPr>
        <w:t xml:space="preserve"> </w:t>
      </w:r>
      <w:r w:rsidRPr="00F242DA">
        <w:rPr>
          <w:rFonts w:ascii="Arial" w:hAnsi="Arial" w:cs="Arial"/>
          <w:sz w:val="24"/>
          <w:szCs w:val="24"/>
        </w:rPr>
        <w:t xml:space="preserve">They also provide recommendations for the purpose of </w:t>
      </w:r>
      <w:r w:rsidR="00076684">
        <w:rPr>
          <w:rFonts w:ascii="Arial" w:hAnsi="Arial" w:cs="Arial"/>
          <w:sz w:val="24"/>
          <w:szCs w:val="24"/>
        </w:rPr>
        <w:t>promoting improvement in</w:t>
      </w:r>
      <w:r w:rsidR="00076684" w:rsidRPr="00F242DA">
        <w:rPr>
          <w:rFonts w:ascii="Arial" w:hAnsi="Arial" w:cs="Arial"/>
          <w:sz w:val="24"/>
          <w:szCs w:val="24"/>
        </w:rPr>
        <w:t xml:space="preserve"> </w:t>
      </w:r>
      <w:r w:rsidRPr="00F242DA">
        <w:rPr>
          <w:rFonts w:ascii="Arial" w:hAnsi="Arial" w:cs="Arial"/>
          <w:sz w:val="24"/>
          <w:szCs w:val="24"/>
        </w:rPr>
        <w:t xml:space="preserve">performance and outcomes.  Commissioners support the principle of proportionate regulation and, to that end, </w:t>
      </w:r>
      <w:r w:rsidR="00ED3602">
        <w:rPr>
          <w:rFonts w:ascii="Arial" w:hAnsi="Arial" w:cs="Arial"/>
          <w:sz w:val="24"/>
          <w:szCs w:val="24"/>
        </w:rPr>
        <w:t>recognise</w:t>
      </w:r>
      <w:r w:rsidRPr="00F242DA">
        <w:rPr>
          <w:rFonts w:ascii="Arial" w:hAnsi="Arial" w:cs="Arial"/>
          <w:sz w:val="24"/>
          <w:szCs w:val="24"/>
        </w:rPr>
        <w:t xml:space="preserve"> that audits can and should range widely in scope and approach from </w:t>
      </w:r>
      <w:r w:rsidR="00076684">
        <w:rPr>
          <w:rFonts w:ascii="Arial" w:hAnsi="Arial" w:cs="Arial"/>
          <w:sz w:val="24"/>
          <w:szCs w:val="24"/>
        </w:rPr>
        <w:t xml:space="preserve">comprehensive </w:t>
      </w:r>
      <w:r w:rsidR="00BE3307">
        <w:rPr>
          <w:rFonts w:ascii="Arial" w:hAnsi="Arial" w:cs="Arial"/>
          <w:sz w:val="24"/>
          <w:szCs w:val="24"/>
        </w:rPr>
        <w:t xml:space="preserve">assessments and </w:t>
      </w:r>
      <w:r w:rsidR="00076684">
        <w:rPr>
          <w:rFonts w:ascii="Arial" w:hAnsi="Arial" w:cs="Arial"/>
          <w:sz w:val="24"/>
          <w:szCs w:val="24"/>
        </w:rPr>
        <w:t>evaluations</w:t>
      </w:r>
      <w:r w:rsidRPr="00F242DA">
        <w:rPr>
          <w:rFonts w:ascii="Arial" w:hAnsi="Arial" w:cs="Arial"/>
          <w:sz w:val="24"/>
          <w:szCs w:val="24"/>
        </w:rPr>
        <w:t xml:space="preserve"> to light</w:t>
      </w:r>
      <w:r w:rsidR="003967DA">
        <w:rPr>
          <w:rFonts w:ascii="Arial" w:hAnsi="Arial" w:cs="Arial"/>
          <w:sz w:val="24"/>
          <w:szCs w:val="24"/>
        </w:rPr>
        <w:t>er</w:t>
      </w:r>
      <w:r w:rsidRPr="00F242DA">
        <w:rPr>
          <w:rFonts w:ascii="Arial" w:hAnsi="Arial" w:cs="Arial"/>
          <w:sz w:val="24"/>
          <w:szCs w:val="24"/>
        </w:rPr>
        <w:t xml:space="preserve"> touch studies and surveys. </w:t>
      </w:r>
      <w:r w:rsidR="00B22899">
        <w:rPr>
          <w:rFonts w:ascii="Arial" w:hAnsi="Arial" w:cs="Arial"/>
          <w:sz w:val="24"/>
          <w:szCs w:val="24"/>
        </w:rPr>
        <w:t xml:space="preserve"> The methodology employed will be determined by the </w:t>
      </w:r>
      <w:r w:rsidR="00503C7E">
        <w:rPr>
          <w:rFonts w:ascii="Arial" w:hAnsi="Arial" w:cs="Arial"/>
          <w:sz w:val="24"/>
          <w:szCs w:val="24"/>
        </w:rPr>
        <w:t>range</w:t>
      </w:r>
      <w:r w:rsidR="001667DA">
        <w:rPr>
          <w:rFonts w:ascii="Arial" w:hAnsi="Arial" w:cs="Arial"/>
          <w:sz w:val="24"/>
          <w:szCs w:val="24"/>
        </w:rPr>
        <w:t>,</w:t>
      </w:r>
      <w:r w:rsidR="00503C7E">
        <w:rPr>
          <w:rFonts w:ascii="Arial" w:hAnsi="Arial" w:cs="Arial"/>
          <w:sz w:val="24"/>
          <w:szCs w:val="24"/>
        </w:rPr>
        <w:t xml:space="preserve"> </w:t>
      </w:r>
      <w:r w:rsidR="00B22899">
        <w:rPr>
          <w:rFonts w:ascii="Arial" w:hAnsi="Arial" w:cs="Arial"/>
          <w:sz w:val="24"/>
          <w:szCs w:val="24"/>
        </w:rPr>
        <w:t xml:space="preserve">nature and </w:t>
      </w:r>
      <w:r w:rsidR="00503C7E">
        <w:rPr>
          <w:rFonts w:ascii="Arial" w:hAnsi="Arial" w:cs="Arial"/>
          <w:sz w:val="24"/>
          <w:szCs w:val="24"/>
        </w:rPr>
        <w:t>type</w:t>
      </w:r>
      <w:r w:rsidR="00B22899">
        <w:rPr>
          <w:rFonts w:ascii="Arial" w:hAnsi="Arial" w:cs="Arial"/>
          <w:sz w:val="24"/>
          <w:szCs w:val="24"/>
        </w:rPr>
        <w:t xml:space="preserve"> </w:t>
      </w:r>
      <w:r w:rsidR="001665CD">
        <w:rPr>
          <w:rFonts w:ascii="Arial" w:hAnsi="Arial" w:cs="Arial"/>
          <w:sz w:val="24"/>
          <w:szCs w:val="24"/>
        </w:rPr>
        <w:t>of audits</w:t>
      </w:r>
      <w:r w:rsidR="00503C7E">
        <w:rPr>
          <w:rFonts w:ascii="Arial" w:hAnsi="Arial" w:cs="Arial"/>
          <w:sz w:val="24"/>
          <w:szCs w:val="24"/>
        </w:rPr>
        <w:t xml:space="preserve"> </w:t>
      </w:r>
      <w:r w:rsidR="001B5269">
        <w:rPr>
          <w:rFonts w:ascii="Arial" w:hAnsi="Arial" w:cs="Arial"/>
          <w:sz w:val="24"/>
          <w:szCs w:val="24"/>
        </w:rPr>
        <w:t>and may include surveys, questionnaires, discussion, reviews, checks, investigation, analysis, evaluation or any other methodology as appropriate</w:t>
      </w:r>
      <w:r w:rsidR="00B22899">
        <w:rPr>
          <w:rFonts w:ascii="Arial" w:hAnsi="Arial" w:cs="Arial"/>
          <w:sz w:val="24"/>
          <w:szCs w:val="24"/>
        </w:rPr>
        <w:t>.</w:t>
      </w:r>
    </w:p>
    <w:p w14:paraId="7172160E" w14:textId="77777777" w:rsidR="004C03EB" w:rsidRPr="0035205A" w:rsidRDefault="00D95354" w:rsidP="005A30F5">
      <w:pPr>
        <w:pStyle w:val="Heading2"/>
        <w:rPr>
          <w:color w:val="002060"/>
        </w:rPr>
      </w:pPr>
      <w:bookmarkStart w:id="9" w:name="_Toc82432152"/>
      <w:r w:rsidRPr="0035205A">
        <w:rPr>
          <w:color w:val="002060"/>
        </w:rPr>
        <w:t xml:space="preserve">2.3 </w:t>
      </w:r>
      <w:r w:rsidR="00B84A0B" w:rsidRPr="0035205A">
        <w:rPr>
          <w:color w:val="002060"/>
        </w:rPr>
        <w:t>Access to information</w:t>
      </w:r>
      <w:bookmarkEnd w:id="9"/>
    </w:p>
    <w:p w14:paraId="60808D37" w14:textId="32CCF902" w:rsidR="004C03EB" w:rsidRDefault="004C03EB" w:rsidP="00380AE8">
      <w:pPr>
        <w:rPr>
          <w:rFonts w:ascii="Arial" w:hAnsi="Arial" w:cs="Arial"/>
          <w:sz w:val="24"/>
          <w:szCs w:val="24"/>
        </w:rPr>
      </w:pPr>
      <w:bookmarkStart w:id="10" w:name="OLE_LINK5"/>
      <w:bookmarkStart w:id="11" w:name="OLE_LINK6"/>
      <w:r w:rsidRPr="00F242DA">
        <w:rPr>
          <w:rFonts w:ascii="Arial" w:hAnsi="Arial" w:cs="Arial"/>
          <w:sz w:val="24"/>
          <w:szCs w:val="24"/>
        </w:rPr>
        <w:t>NICS</w:t>
      </w:r>
      <w:r w:rsidR="00774F4B">
        <w:rPr>
          <w:rFonts w:ascii="Arial" w:hAnsi="Arial" w:cs="Arial"/>
          <w:sz w:val="24"/>
          <w:szCs w:val="24"/>
        </w:rPr>
        <w:t>HR and, if appropriate,</w:t>
      </w:r>
      <w:r w:rsidRPr="00F242DA">
        <w:rPr>
          <w:rFonts w:ascii="Arial" w:hAnsi="Arial" w:cs="Arial"/>
          <w:sz w:val="24"/>
          <w:szCs w:val="24"/>
        </w:rPr>
        <w:t xml:space="preserve"> Departments and Agencies</w:t>
      </w:r>
      <w:r w:rsidR="00774F4B">
        <w:rPr>
          <w:rFonts w:ascii="Arial" w:hAnsi="Arial" w:cs="Arial"/>
          <w:sz w:val="24"/>
          <w:szCs w:val="24"/>
        </w:rPr>
        <w:t>,</w:t>
      </w:r>
      <w:r w:rsidRPr="00F242DA">
        <w:rPr>
          <w:rFonts w:ascii="Arial" w:hAnsi="Arial" w:cs="Arial"/>
          <w:sz w:val="24"/>
          <w:szCs w:val="24"/>
        </w:rPr>
        <w:t xml:space="preserve"> must co-operate with all audits undertaken by</w:t>
      </w:r>
      <w:r w:rsidR="003967DA">
        <w:rPr>
          <w:rFonts w:ascii="Arial" w:hAnsi="Arial" w:cs="Arial"/>
          <w:sz w:val="24"/>
          <w:szCs w:val="24"/>
        </w:rPr>
        <w:t>,</w:t>
      </w:r>
      <w:r w:rsidRPr="00F242DA">
        <w:rPr>
          <w:rFonts w:ascii="Arial" w:hAnsi="Arial" w:cs="Arial"/>
          <w:sz w:val="24"/>
          <w:szCs w:val="24"/>
        </w:rPr>
        <w:t xml:space="preserve"> or on behalf of</w:t>
      </w:r>
      <w:r w:rsidR="003967DA">
        <w:rPr>
          <w:rFonts w:ascii="Arial" w:hAnsi="Arial" w:cs="Arial"/>
          <w:sz w:val="24"/>
          <w:szCs w:val="24"/>
        </w:rPr>
        <w:t>,</w:t>
      </w:r>
      <w:r w:rsidRPr="00F242DA">
        <w:rPr>
          <w:rFonts w:ascii="Arial" w:hAnsi="Arial" w:cs="Arial"/>
          <w:sz w:val="24"/>
          <w:szCs w:val="24"/>
        </w:rPr>
        <w:t xml:space="preserve"> Commissioners</w:t>
      </w:r>
      <w:r w:rsidR="002228C6">
        <w:rPr>
          <w:rFonts w:ascii="Arial" w:hAnsi="Arial" w:cs="Arial"/>
          <w:sz w:val="24"/>
          <w:szCs w:val="24"/>
        </w:rPr>
        <w:t>.</w:t>
      </w:r>
      <w:r w:rsidRPr="00F242DA">
        <w:rPr>
          <w:rFonts w:ascii="Arial" w:hAnsi="Arial" w:cs="Arial"/>
          <w:sz w:val="24"/>
          <w:szCs w:val="24"/>
        </w:rPr>
        <w:t xml:space="preserve"> </w:t>
      </w:r>
      <w:r w:rsidR="002228C6">
        <w:rPr>
          <w:rFonts w:ascii="Arial" w:hAnsi="Arial" w:cs="Arial"/>
          <w:sz w:val="24"/>
          <w:szCs w:val="24"/>
        </w:rPr>
        <w:t xml:space="preserve"> A</w:t>
      </w:r>
      <w:r w:rsidRPr="00F242DA">
        <w:rPr>
          <w:rFonts w:ascii="Arial" w:hAnsi="Arial" w:cs="Arial"/>
          <w:sz w:val="24"/>
          <w:szCs w:val="24"/>
        </w:rPr>
        <w:t xml:space="preserve">ny contracts or arrangements with </w:t>
      </w:r>
      <w:r w:rsidR="002228C6">
        <w:rPr>
          <w:rFonts w:ascii="Arial" w:hAnsi="Arial" w:cs="Arial"/>
          <w:sz w:val="24"/>
          <w:szCs w:val="24"/>
        </w:rPr>
        <w:t>external providers</w:t>
      </w:r>
      <w:r w:rsidRPr="00F242DA">
        <w:rPr>
          <w:rFonts w:ascii="Arial" w:hAnsi="Arial" w:cs="Arial"/>
          <w:sz w:val="24"/>
          <w:szCs w:val="24"/>
        </w:rPr>
        <w:t xml:space="preserve"> for relevant recruitment and selection services </w:t>
      </w:r>
      <w:r w:rsidR="00D41DE3">
        <w:rPr>
          <w:rFonts w:ascii="Arial" w:hAnsi="Arial" w:cs="Arial"/>
          <w:sz w:val="24"/>
          <w:szCs w:val="24"/>
        </w:rPr>
        <w:t>should</w:t>
      </w:r>
      <w:r w:rsidR="00D41DE3" w:rsidRPr="00F242DA">
        <w:rPr>
          <w:rFonts w:ascii="Arial" w:hAnsi="Arial" w:cs="Arial"/>
          <w:sz w:val="24"/>
          <w:szCs w:val="24"/>
        </w:rPr>
        <w:t xml:space="preserve"> </w:t>
      </w:r>
      <w:r w:rsidR="002228C6">
        <w:rPr>
          <w:rFonts w:ascii="Arial" w:hAnsi="Arial" w:cs="Arial"/>
          <w:sz w:val="24"/>
          <w:szCs w:val="24"/>
        </w:rPr>
        <w:t xml:space="preserve">also </w:t>
      </w:r>
      <w:r w:rsidRPr="00F242DA">
        <w:rPr>
          <w:rFonts w:ascii="Arial" w:hAnsi="Arial" w:cs="Arial"/>
          <w:sz w:val="24"/>
          <w:szCs w:val="24"/>
        </w:rPr>
        <w:t xml:space="preserve">include </w:t>
      </w:r>
      <w:r w:rsidR="003967DA">
        <w:rPr>
          <w:rFonts w:ascii="Arial" w:hAnsi="Arial" w:cs="Arial"/>
          <w:sz w:val="24"/>
          <w:szCs w:val="24"/>
        </w:rPr>
        <w:t xml:space="preserve">reference to </w:t>
      </w:r>
      <w:r w:rsidR="002228C6">
        <w:rPr>
          <w:rFonts w:ascii="Arial" w:hAnsi="Arial" w:cs="Arial"/>
          <w:sz w:val="24"/>
          <w:szCs w:val="24"/>
        </w:rPr>
        <w:t>this</w:t>
      </w:r>
      <w:r w:rsidR="002228C6" w:rsidRPr="00F242DA">
        <w:rPr>
          <w:rFonts w:ascii="Arial" w:hAnsi="Arial" w:cs="Arial"/>
          <w:sz w:val="24"/>
          <w:szCs w:val="24"/>
        </w:rPr>
        <w:t xml:space="preserve"> </w:t>
      </w:r>
      <w:r w:rsidRPr="00F242DA">
        <w:rPr>
          <w:rFonts w:ascii="Arial" w:hAnsi="Arial" w:cs="Arial"/>
          <w:sz w:val="24"/>
          <w:szCs w:val="24"/>
        </w:rPr>
        <w:t>requirement</w:t>
      </w:r>
      <w:r w:rsidR="002228C6">
        <w:rPr>
          <w:rFonts w:ascii="Arial" w:hAnsi="Arial" w:cs="Arial"/>
          <w:sz w:val="24"/>
          <w:szCs w:val="24"/>
        </w:rPr>
        <w:t>.</w:t>
      </w:r>
      <w:bookmarkEnd w:id="10"/>
      <w:bookmarkEnd w:id="11"/>
    </w:p>
    <w:p w14:paraId="7812C2BC" w14:textId="61AC8380" w:rsidR="00CF7789" w:rsidRDefault="004C03EB" w:rsidP="00380AE8">
      <w:pPr>
        <w:rPr>
          <w:rFonts w:ascii="Arial" w:hAnsi="Arial" w:cs="Arial"/>
          <w:sz w:val="24"/>
          <w:szCs w:val="24"/>
        </w:rPr>
      </w:pPr>
      <w:r w:rsidRPr="00F242DA">
        <w:rPr>
          <w:rFonts w:ascii="Arial" w:hAnsi="Arial" w:cs="Arial"/>
          <w:sz w:val="24"/>
          <w:szCs w:val="24"/>
        </w:rPr>
        <w:t>I</w:t>
      </w:r>
      <w:r w:rsidR="00F242DA">
        <w:rPr>
          <w:rFonts w:ascii="Arial" w:hAnsi="Arial" w:cs="Arial"/>
          <w:sz w:val="24"/>
          <w:szCs w:val="24"/>
        </w:rPr>
        <w:t xml:space="preserve">nformation </w:t>
      </w:r>
      <w:r w:rsidR="00A821B0" w:rsidRPr="00DC0AC9">
        <w:rPr>
          <w:rFonts w:ascii="Arial" w:hAnsi="Arial" w:cs="Arial"/>
          <w:sz w:val="24"/>
          <w:szCs w:val="24"/>
        </w:rPr>
        <w:t xml:space="preserve">may </w:t>
      </w:r>
      <w:r w:rsidR="00F242DA">
        <w:rPr>
          <w:rFonts w:ascii="Arial" w:hAnsi="Arial" w:cs="Arial"/>
          <w:sz w:val="24"/>
          <w:szCs w:val="24"/>
        </w:rPr>
        <w:t xml:space="preserve">be sought from </w:t>
      </w:r>
      <w:r w:rsidR="00A821B0" w:rsidRPr="00DC0AC9">
        <w:rPr>
          <w:rFonts w:ascii="Arial" w:hAnsi="Arial" w:cs="Arial"/>
          <w:sz w:val="24"/>
          <w:szCs w:val="24"/>
        </w:rPr>
        <w:t xml:space="preserve">NICSHR, </w:t>
      </w:r>
      <w:r w:rsidR="00F242DA">
        <w:rPr>
          <w:rFonts w:ascii="Arial" w:hAnsi="Arial" w:cs="Arial"/>
          <w:sz w:val="24"/>
          <w:szCs w:val="24"/>
        </w:rPr>
        <w:t>D</w:t>
      </w:r>
      <w:r w:rsidRPr="00F242DA">
        <w:rPr>
          <w:rFonts w:ascii="Arial" w:hAnsi="Arial" w:cs="Arial"/>
          <w:sz w:val="24"/>
          <w:szCs w:val="24"/>
        </w:rPr>
        <w:t xml:space="preserve">epartments and </w:t>
      </w:r>
      <w:r w:rsidR="00F242DA">
        <w:rPr>
          <w:rFonts w:ascii="Arial" w:hAnsi="Arial" w:cs="Arial"/>
          <w:sz w:val="24"/>
          <w:szCs w:val="24"/>
        </w:rPr>
        <w:t>A</w:t>
      </w:r>
      <w:r w:rsidRPr="00F242DA">
        <w:rPr>
          <w:rFonts w:ascii="Arial" w:hAnsi="Arial" w:cs="Arial"/>
          <w:sz w:val="24"/>
          <w:szCs w:val="24"/>
        </w:rPr>
        <w:t xml:space="preserve">gencies and relevant external providers of recruitment and selection services. </w:t>
      </w:r>
      <w:r w:rsidR="00FE25C8">
        <w:rPr>
          <w:rFonts w:ascii="Arial" w:hAnsi="Arial" w:cs="Arial"/>
          <w:sz w:val="24"/>
          <w:szCs w:val="24"/>
        </w:rPr>
        <w:t xml:space="preserve"> </w:t>
      </w:r>
      <w:r w:rsidR="00A821B0" w:rsidRPr="00DC0AC9">
        <w:rPr>
          <w:rFonts w:ascii="Arial" w:hAnsi="Arial" w:cs="Arial"/>
          <w:sz w:val="24"/>
          <w:szCs w:val="24"/>
        </w:rPr>
        <w:t xml:space="preserve">Any </w:t>
      </w:r>
      <w:r w:rsidR="00A821B0">
        <w:rPr>
          <w:rFonts w:ascii="Arial" w:hAnsi="Arial" w:cs="Arial"/>
          <w:sz w:val="24"/>
          <w:szCs w:val="24"/>
        </w:rPr>
        <w:t>s</w:t>
      </w:r>
      <w:r w:rsidR="00A821B0" w:rsidRPr="00A821B0">
        <w:rPr>
          <w:rFonts w:ascii="Arial" w:hAnsi="Arial" w:cs="Arial"/>
          <w:sz w:val="24"/>
          <w:szCs w:val="24"/>
        </w:rPr>
        <w:t>uch</w:t>
      </w:r>
      <w:r w:rsidR="00A821B0">
        <w:rPr>
          <w:rFonts w:ascii="Arial" w:hAnsi="Arial" w:cs="Arial"/>
          <w:sz w:val="24"/>
          <w:szCs w:val="24"/>
        </w:rPr>
        <w:t xml:space="preserve"> information </w:t>
      </w:r>
      <w:r w:rsidRPr="00F242DA">
        <w:rPr>
          <w:rFonts w:ascii="Arial" w:hAnsi="Arial" w:cs="Arial"/>
          <w:sz w:val="24"/>
          <w:szCs w:val="24"/>
        </w:rPr>
        <w:t xml:space="preserve">should be germane to the </w:t>
      </w:r>
      <w:r w:rsidR="00F242DA" w:rsidRPr="00F242DA">
        <w:rPr>
          <w:rFonts w:ascii="Arial" w:hAnsi="Arial" w:cs="Arial"/>
          <w:sz w:val="24"/>
          <w:szCs w:val="24"/>
        </w:rPr>
        <w:t>fulfilment</w:t>
      </w:r>
      <w:r w:rsidRPr="00F242DA">
        <w:rPr>
          <w:rFonts w:ascii="Arial" w:hAnsi="Arial" w:cs="Arial"/>
          <w:sz w:val="24"/>
          <w:szCs w:val="24"/>
        </w:rPr>
        <w:t xml:space="preserve"> of the Commissioners’ audit responsibilities. In view of such access the </w:t>
      </w:r>
      <w:r w:rsidR="00627A23">
        <w:rPr>
          <w:rFonts w:ascii="Arial" w:hAnsi="Arial" w:cs="Arial"/>
          <w:sz w:val="24"/>
          <w:szCs w:val="24"/>
        </w:rPr>
        <w:t>audit team</w:t>
      </w:r>
      <w:r w:rsidRPr="00F242DA">
        <w:rPr>
          <w:rFonts w:ascii="Arial" w:hAnsi="Arial" w:cs="Arial"/>
          <w:sz w:val="24"/>
          <w:szCs w:val="24"/>
        </w:rPr>
        <w:t xml:space="preserve"> have a corresponding obligation in respect of confidential</w:t>
      </w:r>
      <w:r w:rsidR="00A821B0">
        <w:rPr>
          <w:rFonts w:ascii="Arial" w:hAnsi="Arial" w:cs="Arial"/>
          <w:sz w:val="24"/>
          <w:szCs w:val="24"/>
        </w:rPr>
        <w:t xml:space="preserve">ity and disclosure requirements </w:t>
      </w:r>
      <w:r w:rsidR="00A821B0" w:rsidRPr="00DC0AC9">
        <w:rPr>
          <w:rFonts w:ascii="Arial" w:hAnsi="Arial" w:cs="Arial"/>
          <w:sz w:val="24"/>
          <w:szCs w:val="24"/>
        </w:rPr>
        <w:t>and in accordance with regulations guiding access to information.</w:t>
      </w:r>
    </w:p>
    <w:p w14:paraId="117766F4" w14:textId="77777777" w:rsidR="008249E0" w:rsidRPr="0035205A" w:rsidRDefault="00D95354" w:rsidP="005A30F5">
      <w:pPr>
        <w:pStyle w:val="Heading2"/>
        <w:rPr>
          <w:color w:val="002060"/>
        </w:rPr>
      </w:pPr>
      <w:bookmarkStart w:id="12" w:name="_Toc82432153"/>
      <w:r w:rsidRPr="0035205A">
        <w:rPr>
          <w:color w:val="002060"/>
        </w:rPr>
        <w:t xml:space="preserve">2.4 </w:t>
      </w:r>
      <w:r w:rsidR="00B84A0B" w:rsidRPr="0035205A">
        <w:rPr>
          <w:color w:val="002060"/>
        </w:rPr>
        <w:t>Roles and responsibilities</w:t>
      </w:r>
      <w:bookmarkEnd w:id="12"/>
    </w:p>
    <w:p w14:paraId="42F0FC83" w14:textId="77777777" w:rsidR="008249E0" w:rsidRPr="00BC2040" w:rsidRDefault="008249E0" w:rsidP="008E0D20">
      <w:pPr>
        <w:spacing w:after="0"/>
        <w:rPr>
          <w:rFonts w:ascii="Arial" w:hAnsi="Arial" w:cs="Arial"/>
          <w:color w:val="000000"/>
          <w:sz w:val="24"/>
          <w:szCs w:val="24"/>
        </w:rPr>
      </w:pPr>
      <w:r w:rsidRPr="00BC2040">
        <w:rPr>
          <w:rFonts w:ascii="Arial" w:hAnsi="Arial" w:cs="Arial"/>
          <w:color w:val="000000"/>
          <w:sz w:val="24"/>
          <w:szCs w:val="24"/>
        </w:rPr>
        <w:t>Audits may be carried out by Commissioners and staff or by those engaged by Commissioners to carry out work on their behalf.</w:t>
      </w:r>
    </w:p>
    <w:p w14:paraId="53B9CCA7" w14:textId="77777777" w:rsidR="00F01F4A" w:rsidRPr="0035205A" w:rsidRDefault="00D641E5" w:rsidP="005A30F5">
      <w:pPr>
        <w:pStyle w:val="Heading1"/>
        <w:rPr>
          <w:color w:val="002060"/>
        </w:rPr>
      </w:pPr>
      <w:bookmarkStart w:id="13" w:name="_Toc82432154"/>
      <w:r w:rsidRPr="0035205A">
        <w:rPr>
          <w:color w:val="002060"/>
        </w:rPr>
        <w:lastRenderedPageBreak/>
        <w:t xml:space="preserve">3. </w:t>
      </w:r>
      <w:r w:rsidR="00A85693" w:rsidRPr="0035205A">
        <w:rPr>
          <w:color w:val="002060"/>
        </w:rPr>
        <w:t xml:space="preserve">DISCHARGING THE </w:t>
      </w:r>
      <w:r w:rsidR="00382347" w:rsidRPr="0035205A">
        <w:rPr>
          <w:color w:val="002060"/>
        </w:rPr>
        <w:t>A</w:t>
      </w:r>
      <w:r w:rsidR="00F01F4A" w:rsidRPr="0035205A">
        <w:rPr>
          <w:color w:val="002060"/>
        </w:rPr>
        <w:t>UDIT MANDATE</w:t>
      </w:r>
      <w:bookmarkEnd w:id="13"/>
    </w:p>
    <w:p w14:paraId="379F2ADC" w14:textId="77777777" w:rsidR="00F01F4A" w:rsidRPr="0035205A" w:rsidRDefault="00D641E5" w:rsidP="005A30F5">
      <w:pPr>
        <w:pStyle w:val="Heading2"/>
        <w:rPr>
          <w:color w:val="002060"/>
        </w:rPr>
      </w:pPr>
      <w:bookmarkStart w:id="14" w:name="_Toc82432155"/>
      <w:r w:rsidRPr="0035205A">
        <w:rPr>
          <w:color w:val="002060"/>
        </w:rPr>
        <w:t xml:space="preserve">3.1 </w:t>
      </w:r>
      <w:r w:rsidR="00B84A0B" w:rsidRPr="0035205A">
        <w:rPr>
          <w:color w:val="002060"/>
        </w:rPr>
        <w:t>Strategic planning context</w:t>
      </w:r>
      <w:bookmarkEnd w:id="14"/>
    </w:p>
    <w:p w14:paraId="703C0A05" w14:textId="77777777" w:rsidR="007A3F96" w:rsidRDefault="00F01F4A" w:rsidP="00F01F4A">
      <w:pPr>
        <w:rPr>
          <w:rFonts w:ascii="Arial" w:hAnsi="Arial" w:cs="Arial"/>
          <w:sz w:val="24"/>
          <w:szCs w:val="24"/>
        </w:rPr>
      </w:pPr>
      <w:r w:rsidRPr="007A3F96">
        <w:rPr>
          <w:rFonts w:ascii="Arial" w:hAnsi="Arial" w:cs="Arial"/>
          <w:sz w:val="24"/>
          <w:szCs w:val="24"/>
        </w:rPr>
        <w:t xml:space="preserve">Identifying and selecting the areas for audit requires </w:t>
      </w:r>
      <w:r w:rsidR="00D41DE3">
        <w:rPr>
          <w:rFonts w:ascii="Arial" w:hAnsi="Arial" w:cs="Arial"/>
          <w:sz w:val="24"/>
          <w:szCs w:val="24"/>
        </w:rPr>
        <w:t xml:space="preserve">a </w:t>
      </w:r>
      <w:r w:rsidR="00346ACD">
        <w:rPr>
          <w:rFonts w:ascii="Arial" w:hAnsi="Arial" w:cs="Arial"/>
          <w:sz w:val="24"/>
          <w:szCs w:val="24"/>
        </w:rPr>
        <w:t>comprehensive</w:t>
      </w:r>
      <w:r w:rsidR="00346ACD" w:rsidRPr="007A3F96">
        <w:rPr>
          <w:rFonts w:ascii="Arial" w:hAnsi="Arial" w:cs="Arial"/>
          <w:sz w:val="24"/>
          <w:szCs w:val="24"/>
        </w:rPr>
        <w:t xml:space="preserve"> </w:t>
      </w:r>
      <w:r w:rsidRPr="007A3F96">
        <w:rPr>
          <w:rFonts w:ascii="Arial" w:hAnsi="Arial" w:cs="Arial"/>
          <w:sz w:val="24"/>
          <w:szCs w:val="24"/>
        </w:rPr>
        <w:t xml:space="preserve">knowledge of the NICS, and </w:t>
      </w:r>
      <w:r w:rsidR="00A93945">
        <w:rPr>
          <w:rFonts w:ascii="Arial" w:hAnsi="Arial" w:cs="Arial"/>
          <w:sz w:val="24"/>
          <w:szCs w:val="24"/>
        </w:rPr>
        <w:t>of relevant recruitment and selection</w:t>
      </w:r>
      <w:r w:rsidR="007A3F96">
        <w:rPr>
          <w:rFonts w:ascii="Arial" w:hAnsi="Arial" w:cs="Arial"/>
          <w:sz w:val="24"/>
          <w:szCs w:val="24"/>
        </w:rPr>
        <w:t xml:space="preserve"> issues, </w:t>
      </w:r>
      <w:r w:rsidR="00346ACD">
        <w:rPr>
          <w:rFonts w:ascii="Arial" w:hAnsi="Arial" w:cs="Arial"/>
          <w:sz w:val="24"/>
          <w:szCs w:val="24"/>
        </w:rPr>
        <w:t>together with</w:t>
      </w:r>
      <w:r w:rsidR="00A93945">
        <w:rPr>
          <w:rFonts w:ascii="Arial" w:hAnsi="Arial" w:cs="Arial"/>
          <w:sz w:val="24"/>
          <w:szCs w:val="24"/>
        </w:rPr>
        <w:t xml:space="preserve"> </w:t>
      </w:r>
      <w:r w:rsidRPr="007A3F96">
        <w:rPr>
          <w:rFonts w:ascii="Arial" w:hAnsi="Arial" w:cs="Arial"/>
          <w:sz w:val="24"/>
          <w:szCs w:val="24"/>
        </w:rPr>
        <w:t xml:space="preserve">sound judgement to ensure </w:t>
      </w:r>
      <w:r w:rsidR="00382347">
        <w:rPr>
          <w:rFonts w:ascii="Arial" w:hAnsi="Arial" w:cs="Arial"/>
          <w:sz w:val="24"/>
          <w:szCs w:val="24"/>
        </w:rPr>
        <w:t xml:space="preserve">that </w:t>
      </w:r>
      <w:r w:rsidRPr="007A3F96">
        <w:rPr>
          <w:rFonts w:ascii="Arial" w:hAnsi="Arial" w:cs="Arial"/>
          <w:sz w:val="24"/>
          <w:szCs w:val="24"/>
        </w:rPr>
        <w:t>a proportionate risk-based approach</w:t>
      </w:r>
      <w:r w:rsidR="004E43E0">
        <w:rPr>
          <w:rFonts w:ascii="Arial" w:hAnsi="Arial" w:cs="Arial"/>
          <w:sz w:val="24"/>
          <w:szCs w:val="24"/>
        </w:rPr>
        <w:t xml:space="preserve"> is </w:t>
      </w:r>
      <w:r w:rsidR="00382347">
        <w:rPr>
          <w:rFonts w:ascii="Arial" w:hAnsi="Arial" w:cs="Arial"/>
          <w:sz w:val="24"/>
          <w:szCs w:val="24"/>
        </w:rPr>
        <w:t xml:space="preserve">applied and </w:t>
      </w:r>
      <w:r w:rsidR="004E43E0">
        <w:rPr>
          <w:rFonts w:ascii="Arial" w:hAnsi="Arial" w:cs="Arial"/>
          <w:sz w:val="24"/>
          <w:szCs w:val="24"/>
        </w:rPr>
        <w:t>implemented</w:t>
      </w:r>
      <w:r w:rsidRPr="007A3F96">
        <w:rPr>
          <w:rFonts w:ascii="Arial" w:hAnsi="Arial" w:cs="Arial"/>
          <w:sz w:val="24"/>
          <w:szCs w:val="24"/>
        </w:rPr>
        <w:t xml:space="preserve">. </w:t>
      </w:r>
    </w:p>
    <w:p w14:paraId="4A594253" w14:textId="77777777" w:rsidR="00F01F4A" w:rsidRPr="00AA0745" w:rsidRDefault="00F01F4A" w:rsidP="00F01F4A">
      <w:pPr>
        <w:rPr>
          <w:rFonts w:ascii="Arial" w:hAnsi="Arial" w:cs="Arial"/>
          <w:sz w:val="24"/>
          <w:szCs w:val="24"/>
        </w:rPr>
      </w:pPr>
      <w:r w:rsidRPr="00AA0745">
        <w:rPr>
          <w:rFonts w:ascii="Arial" w:hAnsi="Arial" w:cs="Arial"/>
          <w:sz w:val="24"/>
          <w:szCs w:val="24"/>
        </w:rPr>
        <w:t xml:space="preserve">The audit identification and selection process is </w:t>
      </w:r>
      <w:r w:rsidR="004E43E0">
        <w:rPr>
          <w:rFonts w:ascii="Arial" w:hAnsi="Arial" w:cs="Arial"/>
          <w:sz w:val="24"/>
          <w:szCs w:val="24"/>
        </w:rPr>
        <w:t xml:space="preserve">influenced </w:t>
      </w:r>
      <w:r w:rsidRPr="00AA0745">
        <w:rPr>
          <w:rFonts w:ascii="Arial" w:hAnsi="Arial" w:cs="Arial"/>
          <w:sz w:val="24"/>
          <w:szCs w:val="24"/>
        </w:rPr>
        <w:t xml:space="preserve">by </w:t>
      </w:r>
      <w:r w:rsidR="000D741B">
        <w:rPr>
          <w:rFonts w:ascii="Arial" w:hAnsi="Arial" w:cs="Arial"/>
          <w:sz w:val="24"/>
          <w:szCs w:val="24"/>
        </w:rPr>
        <w:t>four</w:t>
      </w:r>
      <w:r w:rsidR="000D741B" w:rsidRPr="00AA0745">
        <w:rPr>
          <w:rFonts w:ascii="Arial" w:hAnsi="Arial" w:cs="Arial"/>
          <w:sz w:val="24"/>
          <w:szCs w:val="24"/>
        </w:rPr>
        <w:t xml:space="preserve"> </w:t>
      </w:r>
      <w:r w:rsidRPr="00AA0745">
        <w:rPr>
          <w:rFonts w:ascii="Arial" w:hAnsi="Arial" w:cs="Arial"/>
          <w:sz w:val="24"/>
          <w:szCs w:val="24"/>
        </w:rPr>
        <w:t>key criteria:</w:t>
      </w:r>
    </w:p>
    <w:p w14:paraId="5D524231" w14:textId="77777777" w:rsidR="00F01F4A" w:rsidRDefault="00F01F4A" w:rsidP="006850D2">
      <w:pPr>
        <w:numPr>
          <w:ilvl w:val="0"/>
          <w:numId w:val="8"/>
        </w:numPr>
        <w:tabs>
          <w:tab w:val="clear" w:pos="720"/>
        </w:tabs>
        <w:ind w:left="1259" w:hanging="357"/>
        <w:rPr>
          <w:rFonts w:ascii="Arial" w:hAnsi="Arial" w:cs="Arial"/>
          <w:sz w:val="24"/>
          <w:szCs w:val="24"/>
        </w:rPr>
      </w:pPr>
      <w:r w:rsidRPr="0035205A">
        <w:rPr>
          <w:rFonts w:ascii="Arial" w:hAnsi="Arial" w:cs="Arial"/>
          <w:b/>
          <w:color w:val="002060"/>
          <w:sz w:val="24"/>
          <w:szCs w:val="24"/>
        </w:rPr>
        <w:t>RELEVANCE</w:t>
      </w:r>
      <w:r w:rsidRPr="0035205A">
        <w:rPr>
          <w:rFonts w:ascii="Arial" w:hAnsi="Arial" w:cs="Arial"/>
          <w:color w:val="002060"/>
          <w:sz w:val="24"/>
          <w:szCs w:val="24"/>
        </w:rPr>
        <w:t xml:space="preserve"> </w:t>
      </w:r>
      <w:r w:rsidRPr="00AA0745">
        <w:rPr>
          <w:rFonts w:ascii="Arial" w:hAnsi="Arial" w:cs="Arial"/>
          <w:sz w:val="24"/>
          <w:szCs w:val="24"/>
        </w:rPr>
        <w:t>of the proposed topic to the Commissioners’ statutory duties, the principles and requirements of the Recruitment Code</w:t>
      </w:r>
      <w:r w:rsidR="00AA0745">
        <w:rPr>
          <w:rFonts w:ascii="Arial" w:hAnsi="Arial" w:cs="Arial"/>
          <w:sz w:val="24"/>
          <w:szCs w:val="24"/>
        </w:rPr>
        <w:t xml:space="preserve"> and overall strategic impact;</w:t>
      </w:r>
    </w:p>
    <w:p w14:paraId="318687EE" w14:textId="77777777" w:rsidR="000D741B" w:rsidRDefault="00F01F4A" w:rsidP="006850D2">
      <w:pPr>
        <w:numPr>
          <w:ilvl w:val="0"/>
          <w:numId w:val="8"/>
        </w:numPr>
        <w:tabs>
          <w:tab w:val="clear" w:pos="720"/>
          <w:tab w:val="num" w:pos="1260"/>
        </w:tabs>
        <w:ind w:left="1259" w:hanging="357"/>
        <w:rPr>
          <w:rFonts w:ascii="Arial" w:hAnsi="Arial" w:cs="Arial"/>
          <w:sz w:val="24"/>
          <w:szCs w:val="24"/>
        </w:rPr>
      </w:pPr>
      <w:r w:rsidRPr="0035205A">
        <w:rPr>
          <w:rFonts w:ascii="Arial" w:hAnsi="Arial" w:cs="Arial"/>
          <w:b/>
          <w:color w:val="002060"/>
          <w:sz w:val="24"/>
          <w:szCs w:val="24"/>
        </w:rPr>
        <w:t xml:space="preserve">RISK </w:t>
      </w:r>
      <w:r w:rsidR="000D741B" w:rsidRPr="00AA0745">
        <w:rPr>
          <w:rFonts w:ascii="Arial" w:hAnsi="Arial" w:cs="Arial"/>
          <w:sz w:val="24"/>
          <w:szCs w:val="24"/>
        </w:rPr>
        <w:t xml:space="preserve">including proportionality, materiality and </w:t>
      </w:r>
      <w:r w:rsidR="00346ACD">
        <w:rPr>
          <w:rFonts w:ascii="Arial" w:hAnsi="Arial" w:cs="Arial"/>
          <w:sz w:val="24"/>
          <w:szCs w:val="24"/>
        </w:rPr>
        <w:t>G</w:t>
      </w:r>
      <w:r w:rsidR="000D741B" w:rsidRPr="00AA0745">
        <w:rPr>
          <w:rFonts w:ascii="Arial" w:hAnsi="Arial" w:cs="Arial"/>
          <w:sz w:val="24"/>
          <w:szCs w:val="24"/>
        </w:rPr>
        <w:t>overnment</w:t>
      </w:r>
      <w:r w:rsidR="00346ACD">
        <w:rPr>
          <w:rFonts w:ascii="Arial" w:hAnsi="Arial" w:cs="Arial"/>
          <w:sz w:val="24"/>
          <w:szCs w:val="24"/>
        </w:rPr>
        <w:t>al</w:t>
      </w:r>
      <w:r w:rsidR="000D741B" w:rsidRPr="00AA0745">
        <w:rPr>
          <w:rFonts w:ascii="Arial" w:hAnsi="Arial" w:cs="Arial"/>
          <w:sz w:val="24"/>
          <w:szCs w:val="24"/>
        </w:rPr>
        <w:t xml:space="preserve"> or</w:t>
      </w:r>
      <w:r w:rsidR="000D741B">
        <w:rPr>
          <w:rFonts w:ascii="Arial" w:hAnsi="Arial" w:cs="Arial"/>
          <w:sz w:val="24"/>
          <w:szCs w:val="24"/>
        </w:rPr>
        <w:t xml:space="preserve"> public interests;</w:t>
      </w:r>
    </w:p>
    <w:p w14:paraId="1984D236" w14:textId="77777777" w:rsidR="00F01F4A" w:rsidRDefault="00F01F4A" w:rsidP="006850D2">
      <w:pPr>
        <w:numPr>
          <w:ilvl w:val="0"/>
          <w:numId w:val="8"/>
        </w:numPr>
        <w:tabs>
          <w:tab w:val="clear" w:pos="720"/>
          <w:tab w:val="num" w:pos="1260"/>
        </w:tabs>
        <w:ind w:left="1259" w:hanging="357"/>
        <w:rPr>
          <w:rFonts w:ascii="Arial" w:hAnsi="Arial" w:cs="Arial"/>
          <w:sz w:val="24"/>
          <w:szCs w:val="24"/>
        </w:rPr>
      </w:pPr>
      <w:r w:rsidRPr="0035205A">
        <w:rPr>
          <w:rFonts w:ascii="Arial" w:hAnsi="Arial" w:cs="Arial"/>
          <w:b/>
          <w:color w:val="002060"/>
          <w:sz w:val="24"/>
          <w:szCs w:val="24"/>
        </w:rPr>
        <w:t>RESULTS FOCUS</w:t>
      </w:r>
      <w:r w:rsidR="00D401F8" w:rsidRPr="0035205A">
        <w:rPr>
          <w:rFonts w:ascii="Arial" w:hAnsi="Arial" w:cs="Arial"/>
          <w:color w:val="002060"/>
          <w:sz w:val="24"/>
          <w:szCs w:val="24"/>
        </w:rPr>
        <w:t xml:space="preserve"> </w:t>
      </w:r>
      <w:r w:rsidR="00346ACD">
        <w:rPr>
          <w:rFonts w:ascii="Arial" w:hAnsi="Arial" w:cs="Arial"/>
          <w:sz w:val="24"/>
          <w:szCs w:val="24"/>
        </w:rPr>
        <w:t xml:space="preserve">including </w:t>
      </w:r>
      <w:r w:rsidR="00D401F8">
        <w:rPr>
          <w:rFonts w:ascii="Arial" w:hAnsi="Arial" w:cs="Arial"/>
          <w:sz w:val="24"/>
          <w:szCs w:val="24"/>
        </w:rPr>
        <w:t xml:space="preserve">the </w:t>
      </w:r>
      <w:r w:rsidR="000D741B" w:rsidRPr="00AA0745">
        <w:rPr>
          <w:rFonts w:ascii="Arial" w:hAnsi="Arial" w:cs="Arial"/>
          <w:sz w:val="24"/>
          <w:szCs w:val="24"/>
        </w:rPr>
        <w:t xml:space="preserve">importance to the achievement of </w:t>
      </w:r>
      <w:r w:rsidR="000D741B">
        <w:rPr>
          <w:rFonts w:ascii="Arial" w:hAnsi="Arial" w:cs="Arial"/>
          <w:sz w:val="24"/>
          <w:szCs w:val="24"/>
        </w:rPr>
        <w:t>Commissioners’ statutory responsibilities and priorities and securing sustainable improvements in recruitment and selection; and</w:t>
      </w:r>
    </w:p>
    <w:p w14:paraId="511E0858" w14:textId="77777777" w:rsidR="00035B75" w:rsidRDefault="00F01F4A" w:rsidP="006850D2">
      <w:pPr>
        <w:numPr>
          <w:ilvl w:val="0"/>
          <w:numId w:val="8"/>
        </w:numPr>
        <w:tabs>
          <w:tab w:val="clear" w:pos="720"/>
          <w:tab w:val="num" w:pos="1260"/>
        </w:tabs>
        <w:ind w:left="1259" w:hanging="357"/>
        <w:rPr>
          <w:rFonts w:ascii="Arial" w:hAnsi="Arial" w:cs="Arial"/>
          <w:sz w:val="24"/>
          <w:szCs w:val="24"/>
        </w:rPr>
      </w:pPr>
      <w:r w:rsidRPr="0035205A">
        <w:rPr>
          <w:rFonts w:ascii="Arial" w:hAnsi="Arial" w:cs="Arial"/>
          <w:b/>
          <w:color w:val="002060"/>
          <w:sz w:val="24"/>
          <w:szCs w:val="24"/>
        </w:rPr>
        <w:t>RESOURCES</w:t>
      </w:r>
      <w:r w:rsidRPr="00AA0745">
        <w:rPr>
          <w:rFonts w:ascii="Arial" w:hAnsi="Arial" w:cs="Arial"/>
          <w:sz w:val="24"/>
          <w:szCs w:val="24"/>
        </w:rPr>
        <w:t xml:space="preserve"> including availability of expertise, complexity and scope of the proposed area, experience of the audit team and operational budgets. </w:t>
      </w:r>
    </w:p>
    <w:p w14:paraId="0832ED17" w14:textId="77777777" w:rsidR="001665CD" w:rsidRPr="001665CD" w:rsidRDefault="001665CD" w:rsidP="001665CD">
      <w:pPr>
        <w:spacing w:after="0" w:line="240" w:lineRule="auto"/>
        <w:rPr>
          <w:rFonts w:ascii="Arial" w:hAnsi="Arial" w:cs="Arial"/>
          <w:sz w:val="24"/>
          <w:szCs w:val="24"/>
        </w:rPr>
      </w:pPr>
    </w:p>
    <w:p w14:paraId="24BE4C05" w14:textId="77777777" w:rsidR="00F01F4A" w:rsidRPr="0035205A" w:rsidRDefault="00D641E5" w:rsidP="005A30F5">
      <w:pPr>
        <w:pStyle w:val="Heading2"/>
        <w:rPr>
          <w:color w:val="002060"/>
        </w:rPr>
      </w:pPr>
      <w:bookmarkStart w:id="15" w:name="_Toc82432156"/>
      <w:r w:rsidRPr="0035205A">
        <w:rPr>
          <w:color w:val="002060"/>
        </w:rPr>
        <w:t xml:space="preserve">3.2 </w:t>
      </w:r>
      <w:r w:rsidR="00B84A0B" w:rsidRPr="0035205A">
        <w:rPr>
          <w:color w:val="002060"/>
        </w:rPr>
        <w:t>Strategic Planning Process</w:t>
      </w:r>
      <w:bookmarkEnd w:id="15"/>
    </w:p>
    <w:p w14:paraId="33772C4A" w14:textId="77777777" w:rsidR="00F01F4A" w:rsidRPr="00F46550" w:rsidRDefault="00F01F4A" w:rsidP="00F01F4A">
      <w:pPr>
        <w:rPr>
          <w:rFonts w:ascii="Arial" w:hAnsi="Arial" w:cs="Arial"/>
          <w:b/>
          <w:color w:val="0000FF"/>
          <w:sz w:val="24"/>
          <w:szCs w:val="24"/>
        </w:rPr>
      </w:pPr>
      <w:r w:rsidRPr="00F1227B">
        <w:rPr>
          <w:rFonts w:ascii="Arial" w:hAnsi="Arial" w:cs="Arial"/>
          <w:sz w:val="24"/>
          <w:szCs w:val="24"/>
        </w:rPr>
        <w:t>The C</w:t>
      </w:r>
      <w:r w:rsidR="000C14DD">
        <w:rPr>
          <w:rFonts w:ascii="Arial" w:hAnsi="Arial" w:cs="Arial"/>
          <w:sz w:val="24"/>
          <w:szCs w:val="24"/>
        </w:rPr>
        <w:t>ommissioners have established a</w:t>
      </w:r>
      <w:r w:rsidRPr="00F1227B">
        <w:rPr>
          <w:rFonts w:ascii="Arial" w:hAnsi="Arial" w:cs="Arial"/>
          <w:sz w:val="24"/>
          <w:szCs w:val="24"/>
        </w:rPr>
        <w:t xml:space="preserve"> </w:t>
      </w:r>
      <w:r w:rsidR="00376F76">
        <w:rPr>
          <w:rFonts w:ascii="Arial" w:hAnsi="Arial" w:cs="Arial"/>
          <w:sz w:val="24"/>
          <w:szCs w:val="24"/>
        </w:rPr>
        <w:t xml:space="preserve">robust </w:t>
      </w:r>
      <w:r w:rsidR="00F1227B">
        <w:rPr>
          <w:rFonts w:ascii="Arial" w:hAnsi="Arial" w:cs="Arial"/>
          <w:sz w:val="24"/>
          <w:szCs w:val="24"/>
        </w:rPr>
        <w:t xml:space="preserve">planning </w:t>
      </w:r>
      <w:r w:rsidRPr="00F1227B">
        <w:rPr>
          <w:rFonts w:ascii="Arial" w:hAnsi="Arial" w:cs="Arial"/>
          <w:sz w:val="24"/>
          <w:szCs w:val="24"/>
        </w:rPr>
        <w:t>process</w:t>
      </w:r>
      <w:r w:rsidR="00E01175" w:rsidRPr="00F1227B">
        <w:rPr>
          <w:rFonts w:ascii="Arial" w:hAnsi="Arial" w:cs="Arial"/>
          <w:sz w:val="24"/>
          <w:szCs w:val="24"/>
        </w:rPr>
        <w:t xml:space="preserve"> </w:t>
      </w:r>
      <w:r w:rsidRPr="00F1227B">
        <w:rPr>
          <w:rFonts w:ascii="Arial" w:hAnsi="Arial" w:cs="Arial"/>
          <w:sz w:val="24"/>
          <w:szCs w:val="24"/>
        </w:rPr>
        <w:t>to ensure that relevant matters of significant risk</w:t>
      </w:r>
      <w:r w:rsidR="00F1227B">
        <w:rPr>
          <w:rFonts w:ascii="Arial" w:hAnsi="Arial" w:cs="Arial"/>
          <w:sz w:val="24"/>
          <w:szCs w:val="24"/>
        </w:rPr>
        <w:t xml:space="preserve"> </w:t>
      </w:r>
      <w:r w:rsidRPr="00F1227B">
        <w:rPr>
          <w:rFonts w:ascii="Arial" w:hAnsi="Arial" w:cs="Arial"/>
          <w:sz w:val="24"/>
          <w:szCs w:val="24"/>
        </w:rPr>
        <w:t>/</w:t>
      </w:r>
      <w:r w:rsidR="00F1227B">
        <w:rPr>
          <w:rFonts w:ascii="Arial" w:hAnsi="Arial" w:cs="Arial"/>
          <w:sz w:val="24"/>
          <w:szCs w:val="24"/>
        </w:rPr>
        <w:t xml:space="preserve"> </w:t>
      </w:r>
      <w:r w:rsidRPr="00F1227B">
        <w:rPr>
          <w:rFonts w:ascii="Arial" w:hAnsi="Arial" w:cs="Arial"/>
          <w:sz w:val="24"/>
          <w:szCs w:val="24"/>
        </w:rPr>
        <w:t xml:space="preserve">impact are addressed in a timely </w:t>
      </w:r>
      <w:r w:rsidR="00F1227B">
        <w:rPr>
          <w:rFonts w:ascii="Arial" w:hAnsi="Arial" w:cs="Arial"/>
          <w:sz w:val="24"/>
          <w:szCs w:val="24"/>
        </w:rPr>
        <w:t xml:space="preserve">and effective </w:t>
      </w:r>
      <w:r w:rsidRPr="00F1227B">
        <w:rPr>
          <w:rFonts w:ascii="Arial" w:hAnsi="Arial" w:cs="Arial"/>
          <w:sz w:val="24"/>
          <w:szCs w:val="24"/>
        </w:rPr>
        <w:t>fashion.</w:t>
      </w:r>
      <w:r w:rsidR="00E01175" w:rsidRPr="00E01175">
        <w:rPr>
          <w:rFonts w:ascii="Arial" w:hAnsi="Arial" w:cs="Arial"/>
          <w:sz w:val="24"/>
          <w:szCs w:val="24"/>
        </w:rPr>
        <w:t xml:space="preserve"> </w:t>
      </w:r>
    </w:p>
    <w:p w14:paraId="7DEAEFDE" w14:textId="77777777" w:rsidR="00F01F4A" w:rsidRPr="00F1227B" w:rsidRDefault="00F01F4A" w:rsidP="00F01F4A">
      <w:pPr>
        <w:rPr>
          <w:rFonts w:ascii="Arial" w:hAnsi="Arial" w:cs="Arial"/>
          <w:sz w:val="24"/>
          <w:szCs w:val="24"/>
        </w:rPr>
      </w:pPr>
      <w:r w:rsidRPr="00F1227B">
        <w:rPr>
          <w:rFonts w:ascii="Arial" w:hAnsi="Arial" w:cs="Arial"/>
          <w:sz w:val="24"/>
          <w:szCs w:val="24"/>
        </w:rPr>
        <w:t>The following sets out a brief outline of the process:</w:t>
      </w:r>
    </w:p>
    <w:p w14:paraId="39010173" w14:textId="7D16E510" w:rsidR="00F01F4A" w:rsidRPr="000D741B" w:rsidRDefault="00F01F4A" w:rsidP="006850D2">
      <w:pPr>
        <w:numPr>
          <w:ilvl w:val="0"/>
          <w:numId w:val="9"/>
        </w:numPr>
        <w:tabs>
          <w:tab w:val="clear" w:pos="720"/>
        </w:tabs>
        <w:ind w:left="1259"/>
        <w:rPr>
          <w:rFonts w:ascii="Arial" w:hAnsi="Arial" w:cs="Arial"/>
          <w:sz w:val="24"/>
          <w:szCs w:val="24"/>
        </w:rPr>
      </w:pPr>
      <w:r w:rsidRPr="000D741B">
        <w:rPr>
          <w:rFonts w:ascii="Arial" w:hAnsi="Arial" w:cs="Arial"/>
          <w:sz w:val="24"/>
          <w:szCs w:val="24"/>
        </w:rPr>
        <w:t xml:space="preserve">Commissioners’ planning cycle begins with </w:t>
      </w:r>
      <w:r w:rsidR="00646118" w:rsidRPr="000D741B">
        <w:rPr>
          <w:rFonts w:ascii="Arial" w:hAnsi="Arial" w:cs="Arial"/>
          <w:sz w:val="24"/>
          <w:szCs w:val="24"/>
        </w:rPr>
        <w:t>a</w:t>
      </w:r>
      <w:r w:rsidRPr="000D741B">
        <w:rPr>
          <w:rFonts w:ascii="Arial" w:hAnsi="Arial" w:cs="Arial"/>
          <w:sz w:val="24"/>
          <w:szCs w:val="24"/>
        </w:rPr>
        <w:t xml:space="preserve"> </w:t>
      </w:r>
      <w:r w:rsidR="00F1227B" w:rsidRPr="000D741B">
        <w:rPr>
          <w:rFonts w:ascii="Arial" w:hAnsi="Arial" w:cs="Arial"/>
          <w:sz w:val="24"/>
          <w:szCs w:val="24"/>
        </w:rPr>
        <w:t>horizo</w:t>
      </w:r>
      <w:r w:rsidRPr="000D741B">
        <w:rPr>
          <w:rFonts w:ascii="Arial" w:hAnsi="Arial" w:cs="Arial"/>
          <w:sz w:val="24"/>
          <w:szCs w:val="24"/>
        </w:rPr>
        <w:t>n</w:t>
      </w:r>
      <w:r w:rsidR="00F1227B" w:rsidRPr="000D741B">
        <w:rPr>
          <w:rFonts w:ascii="Arial" w:hAnsi="Arial" w:cs="Arial"/>
          <w:sz w:val="24"/>
          <w:szCs w:val="24"/>
        </w:rPr>
        <w:t xml:space="preserve"> </w:t>
      </w:r>
      <w:r w:rsidRPr="000D741B">
        <w:rPr>
          <w:rFonts w:ascii="Arial" w:hAnsi="Arial" w:cs="Arial"/>
          <w:sz w:val="24"/>
          <w:szCs w:val="24"/>
        </w:rPr>
        <w:t>/</w:t>
      </w:r>
      <w:r w:rsidR="00F1227B" w:rsidRPr="000D741B">
        <w:rPr>
          <w:rFonts w:ascii="Arial" w:hAnsi="Arial" w:cs="Arial"/>
          <w:sz w:val="24"/>
          <w:szCs w:val="24"/>
        </w:rPr>
        <w:t xml:space="preserve"> environmental scan</w:t>
      </w:r>
      <w:r w:rsidRPr="000D741B">
        <w:rPr>
          <w:rFonts w:ascii="Arial" w:hAnsi="Arial" w:cs="Arial"/>
          <w:sz w:val="24"/>
          <w:szCs w:val="24"/>
        </w:rPr>
        <w:t xml:space="preserve"> in the </w:t>
      </w:r>
      <w:r w:rsidR="00FE25C8">
        <w:rPr>
          <w:rFonts w:ascii="Arial" w:hAnsi="Arial" w:cs="Arial"/>
          <w:sz w:val="24"/>
          <w:szCs w:val="24"/>
        </w:rPr>
        <w:t>third quarter</w:t>
      </w:r>
      <w:r w:rsidR="00DF093F" w:rsidRPr="000D741B">
        <w:rPr>
          <w:rFonts w:ascii="Arial" w:hAnsi="Arial" w:cs="Arial"/>
          <w:sz w:val="24"/>
          <w:szCs w:val="24"/>
        </w:rPr>
        <w:t xml:space="preserve"> of every year</w:t>
      </w:r>
      <w:r w:rsidRPr="000D741B">
        <w:rPr>
          <w:rFonts w:ascii="Arial" w:hAnsi="Arial" w:cs="Arial"/>
          <w:sz w:val="24"/>
          <w:szCs w:val="24"/>
        </w:rPr>
        <w:t xml:space="preserve">. The scan seeks to identify and assess risks; serves as a basis for identifying audit priorities; and </w:t>
      </w:r>
      <w:r w:rsidR="00635BBD">
        <w:rPr>
          <w:rFonts w:ascii="Arial" w:hAnsi="Arial" w:cs="Arial"/>
          <w:sz w:val="24"/>
          <w:szCs w:val="24"/>
        </w:rPr>
        <w:t>influences</w:t>
      </w:r>
      <w:r w:rsidR="00635BBD" w:rsidRPr="000D741B">
        <w:rPr>
          <w:rFonts w:ascii="Arial" w:hAnsi="Arial" w:cs="Arial"/>
          <w:sz w:val="24"/>
          <w:szCs w:val="24"/>
        </w:rPr>
        <w:t xml:space="preserve"> </w:t>
      </w:r>
      <w:r w:rsidRPr="000D741B">
        <w:rPr>
          <w:rFonts w:ascii="Arial" w:hAnsi="Arial" w:cs="Arial"/>
          <w:sz w:val="24"/>
          <w:szCs w:val="24"/>
        </w:rPr>
        <w:t>the agenda for further consultation with key stakeholder</w:t>
      </w:r>
      <w:r w:rsidR="00F1227B" w:rsidRPr="000D741B">
        <w:rPr>
          <w:rFonts w:ascii="Arial" w:hAnsi="Arial" w:cs="Arial"/>
          <w:sz w:val="24"/>
          <w:szCs w:val="24"/>
        </w:rPr>
        <w:t>s</w:t>
      </w:r>
      <w:r w:rsidR="000677A8">
        <w:rPr>
          <w:rFonts w:ascii="Arial" w:hAnsi="Arial" w:cs="Arial"/>
          <w:sz w:val="24"/>
          <w:szCs w:val="24"/>
        </w:rPr>
        <w:t>;</w:t>
      </w:r>
    </w:p>
    <w:p w14:paraId="353BB216" w14:textId="191B9BBC" w:rsidR="000C14DD" w:rsidRPr="00380AE8" w:rsidRDefault="00F07994" w:rsidP="006850D2">
      <w:pPr>
        <w:numPr>
          <w:ilvl w:val="0"/>
          <w:numId w:val="9"/>
        </w:numPr>
        <w:tabs>
          <w:tab w:val="clear" w:pos="720"/>
        </w:tabs>
        <w:ind w:left="1259"/>
        <w:rPr>
          <w:rFonts w:ascii="Arial" w:hAnsi="Arial" w:cs="Arial"/>
          <w:sz w:val="24"/>
          <w:szCs w:val="24"/>
        </w:rPr>
      </w:pPr>
      <w:r w:rsidRPr="00380AE8">
        <w:rPr>
          <w:rFonts w:ascii="Arial" w:hAnsi="Arial" w:cs="Arial"/>
          <w:sz w:val="24"/>
          <w:szCs w:val="24"/>
        </w:rPr>
        <w:t xml:space="preserve">Commissioners review, shortlist and prioritise audit topics against specific criteria as set out in section 3.3, below, taking into consideration the outcomes and improvements from previous audits; </w:t>
      </w:r>
      <w:r w:rsidR="00646118" w:rsidRPr="00380AE8">
        <w:rPr>
          <w:rFonts w:ascii="Arial" w:hAnsi="Arial" w:cs="Arial"/>
          <w:sz w:val="24"/>
          <w:szCs w:val="24"/>
        </w:rPr>
        <w:t>and</w:t>
      </w:r>
    </w:p>
    <w:p w14:paraId="4E2BD094" w14:textId="41A1AD5F" w:rsidR="00F01F4A" w:rsidRPr="000D741B" w:rsidRDefault="00F1227B" w:rsidP="006850D2">
      <w:pPr>
        <w:numPr>
          <w:ilvl w:val="0"/>
          <w:numId w:val="9"/>
        </w:numPr>
        <w:tabs>
          <w:tab w:val="clear" w:pos="720"/>
        </w:tabs>
        <w:ind w:left="1259"/>
        <w:rPr>
          <w:rFonts w:ascii="Arial" w:hAnsi="Arial" w:cs="Arial"/>
          <w:sz w:val="24"/>
          <w:szCs w:val="24"/>
        </w:rPr>
      </w:pPr>
      <w:r w:rsidRPr="000D741B">
        <w:rPr>
          <w:rFonts w:ascii="Arial" w:hAnsi="Arial" w:cs="Arial"/>
          <w:sz w:val="24"/>
          <w:szCs w:val="24"/>
        </w:rPr>
        <w:t>C</w:t>
      </w:r>
      <w:r w:rsidR="00F01F4A" w:rsidRPr="000D741B">
        <w:rPr>
          <w:rFonts w:ascii="Arial" w:hAnsi="Arial" w:cs="Arial"/>
          <w:sz w:val="24"/>
          <w:szCs w:val="24"/>
        </w:rPr>
        <w:t xml:space="preserve">ommissioners </w:t>
      </w:r>
      <w:r w:rsidRPr="000D741B">
        <w:rPr>
          <w:rFonts w:ascii="Arial" w:hAnsi="Arial" w:cs="Arial"/>
          <w:sz w:val="24"/>
          <w:szCs w:val="24"/>
        </w:rPr>
        <w:t xml:space="preserve">produce a </w:t>
      </w:r>
      <w:r w:rsidR="00646118">
        <w:rPr>
          <w:rFonts w:ascii="Arial" w:hAnsi="Arial" w:cs="Arial"/>
          <w:sz w:val="24"/>
          <w:szCs w:val="24"/>
        </w:rPr>
        <w:t>proposed</w:t>
      </w:r>
      <w:r w:rsidR="00646118" w:rsidRPr="000D741B">
        <w:rPr>
          <w:rFonts w:ascii="Arial" w:hAnsi="Arial" w:cs="Arial"/>
          <w:sz w:val="24"/>
          <w:szCs w:val="24"/>
        </w:rPr>
        <w:t xml:space="preserve"> </w:t>
      </w:r>
      <w:r w:rsidRPr="000D741B">
        <w:rPr>
          <w:rFonts w:ascii="Arial" w:hAnsi="Arial" w:cs="Arial"/>
          <w:sz w:val="24"/>
          <w:szCs w:val="24"/>
        </w:rPr>
        <w:t>audit p</w:t>
      </w:r>
      <w:r w:rsidR="00382347" w:rsidRPr="000D741B">
        <w:rPr>
          <w:rFonts w:ascii="Arial" w:hAnsi="Arial" w:cs="Arial"/>
          <w:sz w:val="24"/>
          <w:szCs w:val="24"/>
        </w:rPr>
        <w:t>rogramme</w:t>
      </w:r>
      <w:r w:rsidRPr="000D741B">
        <w:rPr>
          <w:rFonts w:ascii="Arial" w:hAnsi="Arial" w:cs="Arial"/>
          <w:sz w:val="24"/>
          <w:szCs w:val="24"/>
        </w:rPr>
        <w:t xml:space="preserve"> for</w:t>
      </w:r>
      <w:r w:rsidR="00646118">
        <w:rPr>
          <w:rFonts w:ascii="Arial" w:hAnsi="Arial" w:cs="Arial"/>
          <w:sz w:val="24"/>
          <w:szCs w:val="24"/>
        </w:rPr>
        <w:t xml:space="preserve"> the following financial year for</w:t>
      </w:r>
      <w:r w:rsidRPr="000D741B">
        <w:rPr>
          <w:rFonts w:ascii="Arial" w:hAnsi="Arial" w:cs="Arial"/>
          <w:sz w:val="24"/>
          <w:szCs w:val="24"/>
        </w:rPr>
        <w:t xml:space="preserve"> </w:t>
      </w:r>
      <w:r w:rsidR="00F01F4A" w:rsidRPr="000D741B">
        <w:rPr>
          <w:rFonts w:ascii="Arial" w:hAnsi="Arial" w:cs="Arial"/>
          <w:sz w:val="24"/>
          <w:szCs w:val="24"/>
        </w:rPr>
        <w:t xml:space="preserve">agreement with </w:t>
      </w:r>
      <w:r w:rsidR="00834E07" w:rsidRPr="00DC0AC9">
        <w:rPr>
          <w:rFonts w:ascii="Arial" w:hAnsi="Arial" w:cs="Arial"/>
          <w:sz w:val="24"/>
          <w:szCs w:val="24"/>
        </w:rPr>
        <w:t>NICSHR</w:t>
      </w:r>
      <w:r w:rsidR="00F01F4A" w:rsidRPr="00DC0AC9">
        <w:rPr>
          <w:rFonts w:ascii="Arial" w:hAnsi="Arial" w:cs="Arial"/>
          <w:sz w:val="24"/>
          <w:szCs w:val="24"/>
        </w:rPr>
        <w:t>.</w:t>
      </w:r>
    </w:p>
    <w:p w14:paraId="16561F06" w14:textId="3D153CF2" w:rsidR="00CF3007" w:rsidRDefault="00834E07" w:rsidP="0095399E">
      <w:pPr>
        <w:rPr>
          <w:rFonts w:ascii="Arial" w:hAnsi="Arial" w:cs="Arial"/>
          <w:sz w:val="24"/>
          <w:szCs w:val="24"/>
        </w:rPr>
      </w:pPr>
      <w:r>
        <w:rPr>
          <w:rFonts w:ascii="Arial" w:hAnsi="Arial" w:cs="Arial"/>
          <w:sz w:val="24"/>
          <w:szCs w:val="24"/>
        </w:rPr>
        <w:t>A</w:t>
      </w:r>
      <w:r w:rsidR="00CF3007" w:rsidRPr="007F0A6E">
        <w:rPr>
          <w:rFonts w:ascii="Arial" w:hAnsi="Arial" w:cs="Arial"/>
          <w:sz w:val="24"/>
          <w:szCs w:val="24"/>
        </w:rPr>
        <w:t>udit findings</w:t>
      </w:r>
      <w:r w:rsidR="00035B75">
        <w:rPr>
          <w:rFonts w:ascii="Arial" w:hAnsi="Arial" w:cs="Arial"/>
          <w:sz w:val="24"/>
          <w:szCs w:val="24"/>
        </w:rPr>
        <w:t xml:space="preserve"> and outcomes</w:t>
      </w:r>
      <w:r w:rsidR="00CF3007" w:rsidRPr="007F0A6E">
        <w:rPr>
          <w:rFonts w:ascii="Arial" w:hAnsi="Arial" w:cs="Arial"/>
          <w:sz w:val="24"/>
          <w:szCs w:val="24"/>
        </w:rPr>
        <w:t xml:space="preserve"> </w:t>
      </w:r>
      <w:r w:rsidR="00CF3007" w:rsidRPr="00DC0AC9">
        <w:rPr>
          <w:rFonts w:ascii="Arial" w:hAnsi="Arial" w:cs="Arial"/>
          <w:sz w:val="24"/>
          <w:szCs w:val="24"/>
        </w:rPr>
        <w:t xml:space="preserve">will </w:t>
      </w:r>
      <w:r w:rsidRPr="00DC0AC9">
        <w:rPr>
          <w:rFonts w:ascii="Arial" w:hAnsi="Arial" w:cs="Arial"/>
          <w:sz w:val="24"/>
          <w:szCs w:val="24"/>
        </w:rPr>
        <w:t xml:space="preserve">contribute </w:t>
      </w:r>
      <w:r w:rsidR="00CF3007" w:rsidRPr="00DC0AC9">
        <w:rPr>
          <w:rFonts w:ascii="Arial" w:hAnsi="Arial" w:cs="Arial"/>
          <w:sz w:val="24"/>
          <w:szCs w:val="24"/>
        </w:rPr>
        <w:t xml:space="preserve">to </w:t>
      </w:r>
      <w:r w:rsidRPr="00DC0AC9">
        <w:rPr>
          <w:rFonts w:ascii="Arial" w:hAnsi="Arial" w:cs="Arial"/>
          <w:sz w:val="24"/>
          <w:szCs w:val="24"/>
        </w:rPr>
        <w:t>Commissioners’ assessment of</w:t>
      </w:r>
      <w:r w:rsidR="00CF3007" w:rsidRPr="00DC0AC9">
        <w:rPr>
          <w:rFonts w:ascii="Arial" w:hAnsi="Arial" w:cs="Arial"/>
          <w:sz w:val="24"/>
          <w:szCs w:val="24"/>
        </w:rPr>
        <w:t xml:space="preserve"> the extent to which the Merit Principle </w:t>
      </w:r>
      <w:r w:rsidRPr="00DC0AC9">
        <w:rPr>
          <w:rFonts w:ascii="Arial" w:hAnsi="Arial" w:cs="Arial"/>
          <w:sz w:val="24"/>
          <w:szCs w:val="24"/>
        </w:rPr>
        <w:t>has been</w:t>
      </w:r>
      <w:r w:rsidR="00CF3007" w:rsidRPr="00DC0AC9">
        <w:rPr>
          <w:rFonts w:ascii="Arial" w:hAnsi="Arial" w:cs="Arial"/>
          <w:sz w:val="24"/>
          <w:szCs w:val="24"/>
        </w:rPr>
        <w:t xml:space="preserve"> upheld during recruitment and </w:t>
      </w:r>
      <w:r w:rsidRPr="00DC0AC9">
        <w:rPr>
          <w:rFonts w:ascii="Arial" w:hAnsi="Arial" w:cs="Arial"/>
          <w:sz w:val="24"/>
          <w:szCs w:val="24"/>
        </w:rPr>
        <w:t xml:space="preserve">whether </w:t>
      </w:r>
      <w:r w:rsidR="00CF3007" w:rsidRPr="00DC0AC9">
        <w:rPr>
          <w:rFonts w:ascii="Arial" w:hAnsi="Arial" w:cs="Arial"/>
          <w:sz w:val="24"/>
          <w:szCs w:val="24"/>
        </w:rPr>
        <w:lastRenderedPageBreak/>
        <w:t xml:space="preserve">the requirements of the Recruitment Code </w:t>
      </w:r>
      <w:r w:rsidRPr="00DC0AC9">
        <w:rPr>
          <w:rFonts w:ascii="Arial" w:hAnsi="Arial" w:cs="Arial"/>
          <w:sz w:val="24"/>
          <w:szCs w:val="24"/>
        </w:rPr>
        <w:t xml:space="preserve">have been </w:t>
      </w:r>
      <w:r w:rsidR="00CF3007" w:rsidRPr="00DC0AC9">
        <w:rPr>
          <w:rFonts w:ascii="Arial" w:hAnsi="Arial" w:cs="Arial"/>
          <w:sz w:val="24"/>
          <w:szCs w:val="24"/>
        </w:rPr>
        <w:t>met.</w:t>
      </w:r>
      <w:r w:rsidR="005E3DC1">
        <w:rPr>
          <w:rFonts w:ascii="Arial" w:hAnsi="Arial" w:cs="Arial"/>
          <w:sz w:val="24"/>
          <w:szCs w:val="24"/>
        </w:rPr>
        <w:t xml:space="preserve"> This will be reported on in </w:t>
      </w:r>
      <w:r w:rsidR="008E0D20">
        <w:rPr>
          <w:rFonts w:ascii="Arial" w:hAnsi="Arial" w:cs="Arial"/>
          <w:sz w:val="24"/>
          <w:szCs w:val="24"/>
        </w:rPr>
        <w:t>Commissioners’</w:t>
      </w:r>
      <w:r w:rsidR="005E3DC1">
        <w:rPr>
          <w:rFonts w:ascii="Arial" w:hAnsi="Arial" w:cs="Arial"/>
          <w:sz w:val="24"/>
          <w:szCs w:val="24"/>
        </w:rPr>
        <w:t xml:space="preserve"> annual report.</w:t>
      </w:r>
    </w:p>
    <w:p w14:paraId="00F0D4CB" w14:textId="29F9DBB7" w:rsidR="00F01F4A" w:rsidRPr="0035205A" w:rsidRDefault="00D641E5" w:rsidP="005A30F5">
      <w:pPr>
        <w:pStyle w:val="Heading2"/>
        <w:rPr>
          <w:color w:val="002060"/>
        </w:rPr>
      </w:pPr>
      <w:bookmarkStart w:id="16" w:name="_Toc82432157"/>
      <w:r w:rsidRPr="0035205A">
        <w:rPr>
          <w:color w:val="002060"/>
        </w:rPr>
        <w:t xml:space="preserve">3.3 </w:t>
      </w:r>
      <w:r w:rsidR="00B84A0B" w:rsidRPr="0035205A">
        <w:rPr>
          <w:color w:val="002060"/>
        </w:rPr>
        <w:t>Audit selection and prioritisation</w:t>
      </w:r>
      <w:bookmarkEnd w:id="16"/>
    </w:p>
    <w:p w14:paraId="32202F49" w14:textId="719200C8" w:rsidR="00320027" w:rsidRDefault="00F01F4A" w:rsidP="00035B75">
      <w:pPr>
        <w:spacing w:line="240" w:lineRule="auto"/>
        <w:rPr>
          <w:rFonts w:ascii="Arial" w:hAnsi="Arial" w:cs="Arial"/>
          <w:sz w:val="24"/>
          <w:szCs w:val="24"/>
        </w:rPr>
      </w:pPr>
      <w:r w:rsidRPr="00531E63">
        <w:rPr>
          <w:rFonts w:ascii="Arial" w:hAnsi="Arial" w:cs="Arial"/>
          <w:sz w:val="24"/>
          <w:szCs w:val="24"/>
        </w:rPr>
        <w:t>One of the most challenging steps in developing</w:t>
      </w:r>
      <w:r w:rsidR="00194225">
        <w:rPr>
          <w:rFonts w:ascii="Arial" w:hAnsi="Arial" w:cs="Arial"/>
          <w:sz w:val="24"/>
          <w:szCs w:val="24"/>
        </w:rPr>
        <w:t xml:space="preserve"> the</w:t>
      </w:r>
      <w:r w:rsidRPr="00531E63">
        <w:rPr>
          <w:rFonts w:ascii="Arial" w:hAnsi="Arial" w:cs="Arial"/>
          <w:sz w:val="24"/>
          <w:szCs w:val="24"/>
        </w:rPr>
        <w:t xml:space="preserve"> annual </w:t>
      </w:r>
      <w:r w:rsidR="00531E63">
        <w:rPr>
          <w:rFonts w:ascii="Arial" w:hAnsi="Arial" w:cs="Arial"/>
          <w:sz w:val="24"/>
          <w:szCs w:val="24"/>
        </w:rPr>
        <w:t>audit</w:t>
      </w:r>
      <w:r w:rsidRPr="00531E63">
        <w:rPr>
          <w:rFonts w:ascii="Arial" w:hAnsi="Arial" w:cs="Arial"/>
          <w:sz w:val="24"/>
          <w:szCs w:val="24"/>
        </w:rPr>
        <w:t xml:space="preserve"> plan is the </w:t>
      </w:r>
      <w:r w:rsidR="00320027">
        <w:rPr>
          <w:rFonts w:ascii="Arial" w:hAnsi="Arial" w:cs="Arial"/>
          <w:sz w:val="24"/>
          <w:szCs w:val="24"/>
        </w:rPr>
        <w:t xml:space="preserve">selection and </w:t>
      </w:r>
      <w:r w:rsidRPr="00531E63">
        <w:rPr>
          <w:rFonts w:ascii="Arial" w:hAnsi="Arial" w:cs="Arial"/>
          <w:sz w:val="24"/>
          <w:szCs w:val="24"/>
        </w:rPr>
        <w:t>prioriti</w:t>
      </w:r>
      <w:r w:rsidR="00E01175">
        <w:rPr>
          <w:rFonts w:ascii="Arial" w:hAnsi="Arial" w:cs="Arial"/>
          <w:sz w:val="24"/>
          <w:szCs w:val="24"/>
        </w:rPr>
        <w:t>s</w:t>
      </w:r>
      <w:r w:rsidRPr="00531E63">
        <w:rPr>
          <w:rFonts w:ascii="Arial" w:hAnsi="Arial" w:cs="Arial"/>
          <w:sz w:val="24"/>
          <w:szCs w:val="24"/>
        </w:rPr>
        <w:t>ation process.</w:t>
      </w:r>
    </w:p>
    <w:p w14:paraId="17C2DE90" w14:textId="77777777" w:rsidR="00F01F4A" w:rsidRPr="00531E63" w:rsidRDefault="00F01F4A" w:rsidP="00035B75">
      <w:pPr>
        <w:spacing w:line="240" w:lineRule="auto"/>
        <w:rPr>
          <w:rFonts w:ascii="Arial" w:hAnsi="Arial" w:cs="Arial"/>
          <w:sz w:val="24"/>
          <w:szCs w:val="24"/>
        </w:rPr>
      </w:pPr>
      <w:r w:rsidRPr="00531E63">
        <w:rPr>
          <w:rFonts w:ascii="Arial" w:hAnsi="Arial" w:cs="Arial"/>
          <w:sz w:val="24"/>
          <w:szCs w:val="24"/>
        </w:rPr>
        <w:t xml:space="preserve">This iterative process takes into consideration </w:t>
      </w:r>
      <w:r w:rsidR="00F36978" w:rsidRPr="00075146">
        <w:rPr>
          <w:rFonts w:ascii="Arial" w:hAnsi="Arial" w:cs="Arial"/>
          <w:sz w:val="24"/>
          <w:szCs w:val="24"/>
        </w:rPr>
        <w:t>criteria</w:t>
      </w:r>
      <w:r w:rsidR="00F36978">
        <w:rPr>
          <w:rFonts w:ascii="Arial" w:hAnsi="Arial" w:cs="Arial"/>
          <w:sz w:val="24"/>
          <w:szCs w:val="24"/>
        </w:rPr>
        <w:t xml:space="preserve"> </w:t>
      </w:r>
      <w:r w:rsidRPr="00531E63">
        <w:rPr>
          <w:rFonts w:ascii="Arial" w:hAnsi="Arial" w:cs="Arial"/>
          <w:sz w:val="24"/>
          <w:szCs w:val="24"/>
        </w:rPr>
        <w:t>such as:</w:t>
      </w:r>
    </w:p>
    <w:p w14:paraId="29E0ED87" w14:textId="77777777" w:rsidR="00F01F4A" w:rsidRDefault="00F01F4A"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significance and importance of the issue</w:t>
      </w:r>
      <w:r w:rsidR="00531E63">
        <w:rPr>
          <w:rFonts w:ascii="Arial" w:hAnsi="Arial" w:cs="Arial"/>
          <w:sz w:val="24"/>
          <w:szCs w:val="24"/>
        </w:rPr>
        <w:t>;</w:t>
      </w:r>
    </w:p>
    <w:p w14:paraId="35052082" w14:textId="77777777" w:rsidR="0003281F" w:rsidRPr="00531E63" w:rsidRDefault="00264663" w:rsidP="006850D2">
      <w:pPr>
        <w:numPr>
          <w:ilvl w:val="0"/>
          <w:numId w:val="5"/>
        </w:numPr>
        <w:spacing w:line="360" w:lineRule="auto"/>
        <w:ind w:left="1077" w:hanging="357"/>
        <w:contextualSpacing/>
        <w:rPr>
          <w:rFonts w:ascii="Arial" w:hAnsi="Arial" w:cs="Arial"/>
          <w:sz w:val="24"/>
          <w:szCs w:val="24"/>
        </w:rPr>
      </w:pPr>
      <w:r>
        <w:rPr>
          <w:rFonts w:ascii="Arial" w:hAnsi="Arial" w:cs="Arial"/>
          <w:sz w:val="24"/>
          <w:szCs w:val="24"/>
        </w:rPr>
        <w:t xml:space="preserve">acknowledged </w:t>
      </w:r>
      <w:r w:rsidR="003964D6">
        <w:rPr>
          <w:rFonts w:ascii="Arial" w:hAnsi="Arial" w:cs="Arial"/>
          <w:sz w:val="24"/>
          <w:szCs w:val="24"/>
        </w:rPr>
        <w:t>material</w:t>
      </w:r>
      <w:r w:rsidR="0003281F">
        <w:rPr>
          <w:rFonts w:ascii="Arial" w:hAnsi="Arial" w:cs="Arial"/>
          <w:sz w:val="24"/>
          <w:szCs w:val="24"/>
        </w:rPr>
        <w:t xml:space="preserve"> breach of the Recruitment Code;</w:t>
      </w:r>
    </w:p>
    <w:p w14:paraId="20BCEFDC" w14:textId="77777777" w:rsidR="00F07994" w:rsidRPr="00531E63" w:rsidRDefault="00F07994"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urgency due to risk</w:t>
      </w:r>
      <w:r>
        <w:rPr>
          <w:rFonts w:ascii="Arial" w:hAnsi="Arial" w:cs="Arial"/>
          <w:sz w:val="24"/>
          <w:szCs w:val="24"/>
        </w:rPr>
        <w:t>;</w:t>
      </w:r>
    </w:p>
    <w:p w14:paraId="0B4A97D7" w14:textId="77777777" w:rsidR="00F07994" w:rsidRPr="00531E63" w:rsidRDefault="00F07994"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availability of audit resources</w:t>
      </w:r>
      <w:r>
        <w:rPr>
          <w:rFonts w:ascii="Arial" w:hAnsi="Arial" w:cs="Arial"/>
          <w:sz w:val="24"/>
          <w:szCs w:val="24"/>
        </w:rPr>
        <w:t>;</w:t>
      </w:r>
    </w:p>
    <w:p w14:paraId="47AFC4D2" w14:textId="77777777" w:rsidR="00F01F4A" w:rsidRPr="00531E63" w:rsidRDefault="00F01F4A"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contribution to the Commissioners’ priorities</w:t>
      </w:r>
      <w:r w:rsidR="00531E63">
        <w:rPr>
          <w:rFonts w:ascii="Arial" w:hAnsi="Arial" w:cs="Arial"/>
          <w:sz w:val="24"/>
          <w:szCs w:val="24"/>
        </w:rPr>
        <w:t>;</w:t>
      </w:r>
    </w:p>
    <w:p w14:paraId="3D1E86D7" w14:textId="19811C58" w:rsidR="00F01F4A" w:rsidRPr="00531E63" w:rsidRDefault="00F01F4A"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 xml:space="preserve">specific </w:t>
      </w:r>
      <w:r w:rsidR="00531E63">
        <w:rPr>
          <w:rFonts w:ascii="Arial" w:hAnsi="Arial" w:cs="Arial"/>
          <w:sz w:val="24"/>
          <w:szCs w:val="24"/>
        </w:rPr>
        <w:t>request</w:t>
      </w:r>
      <w:r w:rsidRPr="00531E63">
        <w:rPr>
          <w:rFonts w:ascii="Arial" w:hAnsi="Arial" w:cs="Arial"/>
          <w:sz w:val="24"/>
          <w:szCs w:val="24"/>
        </w:rPr>
        <w:t xml:space="preserve"> </w:t>
      </w:r>
      <w:r w:rsidR="00733785">
        <w:rPr>
          <w:rFonts w:ascii="Arial" w:hAnsi="Arial" w:cs="Arial"/>
          <w:sz w:val="24"/>
          <w:szCs w:val="24"/>
        </w:rPr>
        <w:t xml:space="preserve">or priority identified </w:t>
      </w:r>
      <w:r w:rsidR="00E01175">
        <w:rPr>
          <w:rFonts w:ascii="Arial" w:hAnsi="Arial" w:cs="Arial"/>
          <w:sz w:val="24"/>
          <w:szCs w:val="24"/>
        </w:rPr>
        <w:t>by</w:t>
      </w:r>
      <w:r w:rsidR="00E01175" w:rsidRPr="00531E63">
        <w:rPr>
          <w:rFonts w:ascii="Arial" w:hAnsi="Arial" w:cs="Arial"/>
          <w:sz w:val="24"/>
          <w:szCs w:val="24"/>
        </w:rPr>
        <w:t xml:space="preserve"> </w:t>
      </w:r>
      <w:r w:rsidR="00075146">
        <w:rPr>
          <w:rFonts w:ascii="Arial" w:hAnsi="Arial" w:cs="Arial"/>
          <w:sz w:val="24"/>
          <w:szCs w:val="24"/>
        </w:rPr>
        <w:t>the NICS Board</w:t>
      </w:r>
      <w:r w:rsidR="00531E63">
        <w:rPr>
          <w:rFonts w:ascii="Arial" w:hAnsi="Arial" w:cs="Arial"/>
          <w:sz w:val="24"/>
          <w:szCs w:val="24"/>
        </w:rPr>
        <w:t>,</w:t>
      </w:r>
      <w:r w:rsidRPr="00531E63">
        <w:rPr>
          <w:rFonts w:ascii="Arial" w:hAnsi="Arial" w:cs="Arial"/>
          <w:sz w:val="24"/>
          <w:szCs w:val="24"/>
        </w:rPr>
        <w:t xml:space="preserve"> </w:t>
      </w:r>
      <w:r w:rsidR="00834E07" w:rsidRPr="00DC0AC9">
        <w:rPr>
          <w:rFonts w:ascii="Arial" w:hAnsi="Arial" w:cs="Arial"/>
          <w:sz w:val="24"/>
          <w:szCs w:val="24"/>
        </w:rPr>
        <w:t xml:space="preserve">NICSHR, </w:t>
      </w:r>
      <w:r w:rsidR="00F61CC9">
        <w:rPr>
          <w:rFonts w:ascii="Arial" w:hAnsi="Arial" w:cs="Arial"/>
          <w:sz w:val="24"/>
          <w:szCs w:val="24"/>
        </w:rPr>
        <w:t xml:space="preserve">People &amp; OD, </w:t>
      </w:r>
      <w:r w:rsidR="00733785">
        <w:rPr>
          <w:rFonts w:ascii="Arial" w:hAnsi="Arial" w:cs="Arial"/>
          <w:sz w:val="24"/>
          <w:szCs w:val="24"/>
        </w:rPr>
        <w:t>other</w:t>
      </w:r>
      <w:r w:rsidR="00531E63">
        <w:rPr>
          <w:rFonts w:ascii="Arial" w:hAnsi="Arial" w:cs="Arial"/>
          <w:sz w:val="24"/>
          <w:szCs w:val="24"/>
        </w:rPr>
        <w:t xml:space="preserve"> stakeholders</w:t>
      </w:r>
      <w:r w:rsidR="00635BBD">
        <w:rPr>
          <w:rFonts w:ascii="Arial" w:hAnsi="Arial" w:cs="Arial"/>
          <w:sz w:val="24"/>
          <w:szCs w:val="24"/>
        </w:rPr>
        <w:t xml:space="preserve"> or Commissioners</w:t>
      </w:r>
      <w:r w:rsidR="00040ECA">
        <w:rPr>
          <w:rFonts w:ascii="Arial" w:hAnsi="Arial" w:cs="Arial"/>
          <w:sz w:val="24"/>
          <w:szCs w:val="24"/>
        </w:rPr>
        <w:t>;</w:t>
      </w:r>
    </w:p>
    <w:p w14:paraId="5727C078" w14:textId="77777777" w:rsidR="00F01F4A" w:rsidRPr="00531E63" w:rsidRDefault="00F01F4A"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 xml:space="preserve">current political </w:t>
      </w:r>
      <w:r w:rsidR="00F36978">
        <w:rPr>
          <w:rFonts w:ascii="Arial" w:hAnsi="Arial" w:cs="Arial"/>
          <w:sz w:val="24"/>
          <w:szCs w:val="24"/>
        </w:rPr>
        <w:t xml:space="preserve">interest </w:t>
      </w:r>
      <w:r w:rsidRPr="00531E63">
        <w:rPr>
          <w:rFonts w:ascii="Arial" w:hAnsi="Arial" w:cs="Arial"/>
          <w:sz w:val="24"/>
          <w:szCs w:val="24"/>
        </w:rPr>
        <w:t xml:space="preserve">or public </w:t>
      </w:r>
      <w:r w:rsidR="00F36978">
        <w:rPr>
          <w:rFonts w:ascii="Arial" w:hAnsi="Arial" w:cs="Arial"/>
          <w:sz w:val="24"/>
          <w:szCs w:val="24"/>
        </w:rPr>
        <w:t>concern</w:t>
      </w:r>
      <w:r w:rsidR="00531E63">
        <w:rPr>
          <w:rFonts w:ascii="Arial" w:hAnsi="Arial" w:cs="Arial"/>
          <w:sz w:val="24"/>
          <w:szCs w:val="24"/>
        </w:rPr>
        <w:t>;</w:t>
      </w:r>
    </w:p>
    <w:p w14:paraId="2B0F97AF" w14:textId="77777777" w:rsidR="00F01F4A" w:rsidRPr="00531E63" w:rsidRDefault="00F01F4A" w:rsidP="006850D2">
      <w:pPr>
        <w:numPr>
          <w:ilvl w:val="0"/>
          <w:numId w:val="5"/>
        </w:numPr>
        <w:spacing w:line="360" w:lineRule="auto"/>
        <w:ind w:left="1077" w:hanging="357"/>
        <w:contextualSpacing/>
        <w:rPr>
          <w:rFonts w:ascii="Arial" w:hAnsi="Arial" w:cs="Arial"/>
          <w:sz w:val="24"/>
          <w:szCs w:val="24"/>
        </w:rPr>
      </w:pPr>
      <w:r w:rsidRPr="00531E63">
        <w:rPr>
          <w:rFonts w:ascii="Arial" w:hAnsi="Arial" w:cs="Arial"/>
          <w:sz w:val="24"/>
          <w:szCs w:val="24"/>
        </w:rPr>
        <w:t>findings from previous audits</w:t>
      </w:r>
      <w:r w:rsidR="00531E63">
        <w:rPr>
          <w:rFonts w:ascii="Arial" w:hAnsi="Arial" w:cs="Arial"/>
          <w:sz w:val="24"/>
          <w:szCs w:val="24"/>
        </w:rPr>
        <w:t>;</w:t>
      </w:r>
    </w:p>
    <w:p w14:paraId="103AD11F" w14:textId="09D4FA9D" w:rsidR="00F01F4A" w:rsidRPr="00531E63" w:rsidRDefault="00635BBD" w:rsidP="006850D2">
      <w:pPr>
        <w:numPr>
          <w:ilvl w:val="0"/>
          <w:numId w:val="5"/>
        </w:numPr>
        <w:spacing w:line="360" w:lineRule="auto"/>
        <w:ind w:left="1077" w:hanging="357"/>
        <w:contextualSpacing/>
        <w:rPr>
          <w:rFonts w:ascii="Arial" w:hAnsi="Arial" w:cs="Arial"/>
          <w:sz w:val="24"/>
          <w:szCs w:val="24"/>
        </w:rPr>
      </w:pPr>
      <w:r>
        <w:rPr>
          <w:rFonts w:ascii="Arial" w:hAnsi="Arial" w:cs="Arial"/>
          <w:sz w:val="24"/>
          <w:szCs w:val="24"/>
        </w:rPr>
        <w:t xml:space="preserve">requirement </w:t>
      </w:r>
      <w:r w:rsidR="00F01F4A" w:rsidRPr="00531E63">
        <w:rPr>
          <w:rFonts w:ascii="Arial" w:hAnsi="Arial" w:cs="Arial"/>
          <w:sz w:val="24"/>
          <w:szCs w:val="24"/>
        </w:rPr>
        <w:t>to follow</w:t>
      </w:r>
      <w:r w:rsidR="00F36978">
        <w:rPr>
          <w:rFonts w:ascii="Arial" w:hAnsi="Arial" w:cs="Arial"/>
          <w:sz w:val="24"/>
          <w:szCs w:val="24"/>
        </w:rPr>
        <w:t>-</w:t>
      </w:r>
      <w:r w:rsidR="00F01F4A" w:rsidRPr="00531E63">
        <w:rPr>
          <w:rFonts w:ascii="Arial" w:hAnsi="Arial" w:cs="Arial"/>
          <w:sz w:val="24"/>
          <w:szCs w:val="24"/>
        </w:rPr>
        <w:t>up</w:t>
      </w:r>
      <w:r w:rsidR="003967DA">
        <w:rPr>
          <w:rFonts w:ascii="Arial" w:hAnsi="Arial" w:cs="Arial"/>
          <w:sz w:val="24"/>
          <w:szCs w:val="24"/>
        </w:rPr>
        <w:t xml:space="preserve"> particular issues</w:t>
      </w:r>
      <w:r w:rsidR="00531E63">
        <w:rPr>
          <w:rFonts w:ascii="Arial" w:hAnsi="Arial" w:cs="Arial"/>
          <w:sz w:val="24"/>
          <w:szCs w:val="24"/>
        </w:rPr>
        <w:t>;</w:t>
      </w:r>
      <w:r w:rsidR="00194225">
        <w:rPr>
          <w:rFonts w:ascii="Arial" w:hAnsi="Arial" w:cs="Arial"/>
          <w:sz w:val="24"/>
          <w:szCs w:val="24"/>
        </w:rPr>
        <w:t xml:space="preserve"> and</w:t>
      </w:r>
    </w:p>
    <w:p w14:paraId="1BA844DB" w14:textId="77777777" w:rsidR="0003281F" w:rsidRPr="00531E63" w:rsidRDefault="0003281F" w:rsidP="006850D2">
      <w:pPr>
        <w:numPr>
          <w:ilvl w:val="0"/>
          <w:numId w:val="5"/>
        </w:numPr>
        <w:spacing w:line="360" w:lineRule="auto"/>
        <w:ind w:left="1077" w:hanging="357"/>
        <w:rPr>
          <w:rFonts w:ascii="Arial" w:hAnsi="Arial" w:cs="Arial"/>
          <w:sz w:val="24"/>
          <w:szCs w:val="24"/>
        </w:rPr>
      </w:pPr>
      <w:r>
        <w:rPr>
          <w:rFonts w:ascii="Arial" w:hAnsi="Arial" w:cs="Arial"/>
          <w:sz w:val="24"/>
          <w:szCs w:val="24"/>
        </w:rPr>
        <w:t>issues that feature strongly in complaints and litigation</w:t>
      </w:r>
      <w:r w:rsidR="00FE25C8">
        <w:rPr>
          <w:rFonts w:ascii="Arial" w:hAnsi="Arial" w:cs="Arial"/>
          <w:sz w:val="24"/>
          <w:szCs w:val="24"/>
        </w:rPr>
        <w:t>.</w:t>
      </w:r>
    </w:p>
    <w:p w14:paraId="0A37C80D" w14:textId="1C5AFCE1" w:rsidR="00110CB7" w:rsidRPr="0035205A" w:rsidRDefault="005A30F5" w:rsidP="005A30F5">
      <w:pPr>
        <w:pStyle w:val="Heading2"/>
        <w:rPr>
          <w:color w:val="002060"/>
        </w:rPr>
      </w:pPr>
      <w:bookmarkStart w:id="17" w:name="_Toc82432158"/>
      <w:r w:rsidRPr="0035205A">
        <w:rPr>
          <w:color w:val="002060"/>
        </w:rPr>
        <w:t>3.4</w:t>
      </w:r>
      <w:r w:rsidR="00D641E5" w:rsidRPr="0035205A">
        <w:rPr>
          <w:color w:val="002060"/>
        </w:rPr>
        <w:t xml:space="preserve"> </w:t>
      </w:r>
      <w:r w:rsidR="00B84A0B" w:rsidRPr="0035205A">
        <w:rPr>
          <w:color w:val="002060"/>
        </w:rPr>
        <w:t>Measuring o</w:t>
      </w:r>
      <w:r w:rsidR="00014794" w:rsidRPr="0035205A">
        <w:rPr>
          <w:color w:val="002060"/>
        </w:rPr>
        <w:t>utcomes</w:t>
      </w:r>
      <w:bookmarkEnd w:id="17"/>
    </w:p>
    <w:p w14:paraId="76D1482B" w14:textId="6C68A0A6" w:rsidR="00D87740" w:rsidRPr="00D87740" w:rsidRDefault="00D87740" w:rsidP="00D87740">
      <w:r w:rsidRPr="00110CB7">
        <w:rPr>
          <w:rFonts w:ascii="Arial" w:hAnsi="Arial" w:cs="Arial"/>
          <w:sz w:val="24"/>
          <w:szCs w:val="24"/>
        </w:rPr>
        <w:t xml:space="preserve">Commissioners will review and </w:t>
      </w:r>
      <w:r w:rsidRPr="00DC0AC9">
        <w:rPr>
          <w:rFonts w:ascii="Arial" w:hAnsi="Arial" w:cs="Arial"/>
          <w:sz w:val="24"/>
          <w:szCs w:val="24"/>
        </w:rPr>
        <w:t xml:space="preserve">monitor their approach to audit, review outcomes and the improvements made in relation to the requirements of the Recruitment Code and the standards and expectations set out in the Audit Framework.  </w:t>
      </w:r>
      <w:r>
        <w:rPr>
          <w:rFonts w:ascii="Arial" w:hAnsi="Arial" w:cs="Arial"/>
          <w:sz w:val="24"/>
          <w:szCs w:val="24"/>
        </w:rPr>
        <w:t>The f</w:t>
      </w:r>
      <w:r w:rsidRPr="00DC0AC9">
        <w:rPr>
          <w:rFonts w:ascii="Arial" w:hAnsi="Arial" w:cs="Arial"/>
          <w:sz w:val="24"/>
          <w:szCs w:val="24"/>
        </w:rPr>
        <w:t xml:space="preserve">indings will be used </w:t>
      </w:r>
      <w:r>
        <w:rPr>
          <w:rFonts w:ascii="Arial" w:hAnsi="Arial" w:cs="Arial"/>
          <w:sz w:val="24"/>
          <w:szCs w:val="24"/>
        </w:rPr>
        <w:t>to inform future planning and prioritisation of audits.</w:t>
      </w:r>
    </w:p>
    <w:p w14:paraId="1902608F" w14:textId="2EA61975" w:rsidR="00B17FCC" w:rsidRPr="0035205A" w:rsidRDefault="00957C25" w:rsidP="005A30F5">
      <w:pPr>
        <w:pStyle w:val="Heading1"/>
        <w:rPr>
          <w:color w:val="002060"/>
        </w:rPr>
      </w:pPr>
      <w:r>
        <w:br w:type="page"/>
      </w:r>
      <w:bookmarkStart w:id="18" w:name="_Toc82432159"/>
      <w:r w:rsidR="00D641E5" w:rsidRPr="0035205A">
        <w:rPr>
          <w:color w:val="002060"/>
        </w:rPr>
        <w:lastRenderedPageBreak/>
        <w:t xml:space="preserve">4. </w:t>
      </w:r>
      <w:r w:rsidR="00B17FCC" w:rsidRPr="0035205A">
        <w:rPr>
          <w:color w:val="002060"/>
        </w:rPr>
        <w:t>CONDUCTING AUDITS</w:t>
      </w:r>
      <w:bookmarkEnd w:id="18"/>
    </w:p>
    <w:p w14:paraId="0B3F0C85" w14:textId="77777777" w:rsidR="00A16FC0" w:rsidRPr="00C25F11" w:rsidRDefault="00D641E5" w:rsidP="005A30F5">
      <w:pPr>
        <w:pStyle w:val="Heading2"/>
      </w:pPr>
      <w:bookmarkStart w:id="19" w:name="_Toc82432160"/>
      <w:r w:rsidRPr="0035205A">
        <w:rPr>
          <w:color w:val="002060"/>
        </w:rPr>
        <w:t xml:space="preserve">4.1 </w:t>
      </w:r>
      <w:r w:rsidR="00B84A0B" w:rsidRPr="0035205A">
        <w:rPr>
          <w:color w:val="002060"/>
        </w:rPr>
        <w:t>Standards</w:t>
      </w:r>
      <w:bookmarkEnd w:id="19"/>
    </w:p>
    <w:p w14:paraId="0CCFF122" w14:textId="77777777" w:rsidR="0011459C" w:rsidRPr="007F0A6E" w:rsidRDefault="0011459C" w:rsidP="00556091">
      <w:pPr>
        <w:spacing w:line="240" w:lineRule="auto"/>
        <w:rPr>
          <w:rFonts w:ascii="Arial" w:hAnsi="Arial" w:cs="Arial"/>
          <w:b/>
          <w:sz w:val="24"/>
          <w:szCs w:val="24"/>
        </w:rPr>
      </w:pPr>
      <w:r w:rsidRPr="007F0A6E">
        <w:rPr>
          <w:rFonts w:ascii="Arial" w:hAnsi="Arial" w:cs="Arial"/>
          <w:b/>
          <w:sz w:val="24"/>
          <w:szCs w:val="24"/>
        </w:rPr>
        <w:t>The Audit team should:</w:t>
      </w:r>
    </w:p>
    <w:p w14:paraId="20625C47" w14:textId="77777777" w:rsidR="0011459C" w:rsidRPr="00825E1E" w:rsidRDefault="00D859AE" w:rsidP="00110CB7">
      <w:pPr>
        <w:numPr>
          <w:ilvl w:val="0"/>
          <w:numId w:val="1"/>
        </w:numPr>
        <w:spacing w:line="240" w:lineRule="auto"/>
        <w:rPr>
          <w:rFonts w:ascii="Arial" w:hAnsi="Arial" w:cs="Arial"/>
          <w:sz w:val="24"/>
          <w:szCs w:val="24"/>
        </w:rPr>
      </w:pPr>
      <w:r>
        <w:rPr>
          <w:rFonts w:ascii="Arial" w:hAnsi="Arial" w:cs="Arial"/>
          <w:sz w:val="24"/>
          <w:szCs w:val="24"/>
        </w:rPr>
        <w:t>e</w:t>
      </w:r>
      <w:r w:rsidR="0011459C" w:rsidRPr="00825E1E">
        <w:rPr>
          <w:rFonts w:ascii="Arial" w:hAnsi="Arial" w:cs="Arial"/>
          <w:sz w:val="24"/>
          <w:szCs w:val="24"/>
        </w:rPr>
        <w:t xml:space="preserve">xercise due care and </w:t>
      </w:r>
      <w:r w:rsidR="00CE34CE">
        <w:rPr>
          <w:rFonts w:ascii="Arial" w:hAnsi="Arial" w:cs="Arial"/>
          <w:sz w:val="24"/>
          <w:szCs w:val="24"/>
        </w:rPr>
        <w:t>sound</w:t>
      </w:r>
      <w:r w:rsidR="00CE34CE" w:rsidRPr="00825E1E">
        <w:rPr>
          <w:rFonts w:ascii="Arial" w:hAnsi="Arial" w:cs="Arial"/>
          <w:sz w:val="24"/>
          <w:szCs w:val="24"/>
        </w:rPr>
        <w:t xml:space="preserve"> </w:t>
      </w:r>
      <w:r w:rsidR="0011459C" w:rsidRPr="00825E1E">
        <w:rPr>
          <w:rFonts w:ascii="Arial" w:hAnsi="Arial" w:cs="Arial"/>
          <w:sz w:val="24"/>
          <w:szCs w:val="24"/>
        </w:rPr>
        <w:t>judgement;</w:t>
      </w:r>
    </w:p>
    <w:p w14:paraId="787AC8BC" w14:textId="77777777" w:rsidR="0011459C" w:rsidRPr="00825E1E" w:rsidRDefault="00D859AE" w:rsidP="00110CB7">
      <w:pPr>
        <w:numPr>
          <w:ilvl w:val="0"/>
          <w:numId w:val="1"/>
        </w:numPr>
        <w:spacing w:line="240" w:lineRule="auto"/>
        <w:rPr>
          <w:rFonts w:ascii="Arial" w:hAnsi="Arial" w:cs="Arial"/>
          <w:sz w:val="24"/>
          <w:szCs w:val="24"/>
        </w:rPr>
      </w:pPr>
      <w:r>
        <w:rPr>
          <w:rFonts w:ascii="Arial" w:hAnsi="Arial" w:cs="Arial"/>
          <w:sz w:val="24"/>
          <w:szCs w:val="24"/>
        </w:rPr>
        <w:t>c</w:t>
      </w:r>
      <w:r w:rsidR="0011459C" w:rsidRPr="00825E1E">
        <w:rPr>
          <w:rFonts w:ascii="Arial" w:hAnsi="Arial" w:cs="Arial"/>
          <w:sz w:val="24"/>
          <w:szCs w:val="24"/>
        </w:rPr>
        <w:t xml:space="preserve">omprise individuals who </w:t>
      </w:r>
      <w:r w:rsidR="00E824D4">
        <w:rPr>
          <w:rFonts w:ascii="Arial" w:hAnsi="Arial" w:cs="Arial"/>
          <w:sz w:val="24"/>
          <w:szCs w:val="24"/>
        </w:rPr>
        <w:t>are objective</w:t>
      </w:r>
      <w:r w:rsidR="0011459C" w:rsidRPr="00825E1E">
        <w:rPr>
          <w:rFonts w:ascii="Arial" w:hAnsi="Arial" w:cs="Arial"/>
          <w:sz w:val="24"/>
          <w:szCs w:val="24"/>
        </w:rPr>
        <w:t xml:space="preserve"> and independent;</w:t>
      </w:r>
    </w:p>
    <w:p w14:paraId="1973D64D" w14:textId="77777777" w:rsidR="0011459C" w:rsidRPr="00825E1E" w:rsidRDefault="00D859AE" w:rsidP="00110CB7">
      <w:pPr>
        <w:numPr>
          <w:ilvl w:val="0"/>
          <w:numId w:val="1"/>
        </w:numPr>
        <w:spacing w:line="240" w:lineRule="auto"/>
        <w:rPr>
          <w:rFonts w:ascii="Arial" w:hAnsi="Arial" w:cs="Arial"/>
          <w:sz w:val="24"/>
          <w:szCs w:val="24"/>
        </w:rPr>
      </w:pPr>
      <w:r>
        <w:rPr>
          <w:rFonts w:ascii="Arial" w:hAnsi="Arial" w:cs="Arial"/>
          <w:sz w:val="24"/>
          <w:szCs w:val="24"/>
        </w:rPr>
        <w:t>h</w:t>
      </w:r>
      <w:r w:rsidR="00FE25C8">
        <w:rPr>
          <w:rFonts w:ascii="Arial" w:hAnsi="Arial" w:cs="Arial"/>
          <w:sz w:val="24"/>
          <w:szCs w:val="24"/>
        </w:rPr>
        <w:t xml:space="preserve">ave a collective knowledge of </w:t>
      </w:r>
      <w:r w:rsidR="0011459C" w:rsidRPr="00825E1E">
        <w:rPr>
          <w:rFonts w:ascii="Arial" w:hAnsi="Arial" w:cs="Arial"/>
          <w:sz w:val="24"/>
          <w:szCs w:val="24"/>
        </w:rPr>
        <w:t xml:space="preserve">the subject matter and </w:t>
      </w:r>
      <w:r w:rsidR="003F082A">
        <w:rPr>
          <w:rFonts w:ascii="Arial" w:hAnsi="Arial" w:cs="Arial"/>
          <w:sz w:val="24"/>
          <w:szCs w:val="24"/>
        </w:rPr>
        <w:t xml:space="preserve">have </w:t>
      </w:r>
      <w:r w:rsidR="0011459C" w:rsidRPr="00825E1E">
        <w:rPr>
          <w:rFonts w:ascii="Arial" w:hAnsi="Arial" w:cs="Arial"/>
          <w:sz w:val="24"/>
          <w:szCs w:val="24"/>
        </w:rPr>
        <w:t xml:space="preserve">the auditing proficiency to fulfil the requirements of the audit; </w:t>
      </w:r>
    </w:p>
    <w:p w14:paraId="0BF10125" w14:textId="77777777" w:rsidR="0011459C" w:rsidRPr="00825E1E" w:rsidRDefault="00D859AE" w:rsidP="00110CB7">
      <w:pPr>
        <w:numPr>
          <w:ilvl w:val="0"/>
          <w:numId w:val="1"/>
        </w:numPr>
        <w:spacing w:line="240" w:lineRule="auto"/>
        <w:rPr>
          <w:rFonts w:ascii="Arial" w:hAnsi="Arial" w:cs="Arial"/>
          <w:sz w:val="24"/>
          <w:szCs w:val="24"/>
        </w:rPr>
      </w:pPr>
      <w:r>
        <w:rPr>
          <w:rFonts w:ascii="Arial" w:hAnsi="Arial" w:cs="Arial"/>
          <w:sz w:val="24"/>
          <w:szCs w:val="24"/>
        </w:rPr>
        <w:t>e</w:t>
      </w:r>
      <w:r w:rsidR="0011459C" w:rsidRPr="00825E1E">
        <w:rPr>
          <w:rFonts w:ascii="Arial" w:hAnsi="Arial" w:cs="Arial"/>
          <w:sz w:val="24"/>
          <w:szCs w:val="24"/>
        </w:rPr>
        <w:t>nsure proper supervision of all of its members</w:t>
      </w:r>
      <w:r w:rsidR="003F082A">
        <w:rPr>
          <w:rFonts w:ascii="Arial" w:hAnsi="Arial" w:cs="Arial"/>
          <w:sz w:val="24"/>
          <w:szCs w:val="24"/>
        </w:rPr>
        <w:t>;</w:t>
      </w:r>
    </w:p>
    <w:p w14:paraId="37C5B29F" w14:textId="77777777" w:rsidR="0011459C" w:rsidRPr="00825E1E" w:rsidRDefault="00D859AE" w:rsidP="00110CB7">
      <w:pPr>
        <w:numPr>
          <w:ilvl w:val="0"/>
          <w:numId w:val="1"/>
        </w:numPr>
        <w:spacing w:line="240" w:lineRule="auto"/>
        <w:rPr>
          <w:rFonts w:ascii="Arial" w:hAnsi="Arial" w:cs="Arial"/>
          <w:sz w:val="24"/>
          <w:szCs w:val="24"/>
        </w:rPr>
      </w:pPr>
      <w:r>
        <w:rPr>
          <w:rFonts w:ascii="Arial" w:hAnsi="Arial" w:cs="Arial"/>
          <w:sz w:val="24"/>
          <w:szCs w:val="24"/>
        </w:rPr>
        <w:t>s</w:t>
      </w:r>
      <w:r w:rsidR="0011459C" w:rsidRPr="00825E1E">
        <w:rPr>
          <w:rFonts w:ascii="Arial" w:hAnsi="Arial" w:cs="Arial"/>
          <w:sz w:val="24"/>
          <w:szCs w:val="24"/>
        </w:rPr>
        <w:t>eek from managers of the area being audited their views about critical elements of the au</w:t>
      </w:r>
      <w:r w:rsidR="003C24D4">
        <w:rPr>
          <w:rFonts w:ascii="Arial" w:hAnsi="Arial" w:cs="Arial"/>
          <w:sz w:val="24"/>
          <w:szCs w:val="24"/>
        </w:rPr>
        <w:t>dit</w:t>
      </w:r>
      <w:r w:rsidR="00834E07" w:rsidRPr="00794FC4">
        <w:rPr>
          <w:rFonts w:ascii="Arial" w:hAnsi="Arial" w:cs="Arial"/>
          <w:sz w:val="24"/>
          <w:szCs w:val="24"/>
        </w:rPr>
        <w:t>, where appropriate</w:t>
      </w:r>
      <w:r w:rsidR="003C24D4" w:rsidRPr="00794FC4">
        <w:rPr>
          <w:rFonts w:ascii="Arial" w:hAnsi="Arial" w:cs="Arial"/>
          <w:sz w:val="24"/>
          <w:szCs w:val="24"/>
        </w:rPr>
        <w:t>;</w:t>
      </w:r>
    </w:p>
    <w:p w14:paraId="366250DC" w14:textId="00B02211" w:rsidR="0011459C" w:rsidRDefault="00DA1CD4" w:rsidP="00110CB7">
      <w:pPr>
        <w:numPr>
          <w:ilvl w:val="0"/>
          <w:numId w:val="1"/>
        </w:numPr>
        <w:spacing w:line="240" w:lineRule="auto"/>
        <w:rPr>
          <w:rFonts w:ascii="Arial" w:hAnsi="Arial" w:cs="Arial"/>
          <w:sz w:val="24"/>
          <w:szCs w:val="24"/>
        </w:rPr>
      </w:pPr>
      <w:r>
        <w:rPr>
          <w:rFonts w:ascii="Arial" w:hAnsi="Arial" w:cs="Arial"/>
          <w:sz w:val="24"/>
          <w:szCs w:val="24"/>
        </w:rPr>
        <w:t xml:space="preserve">identify </w:t>
      </w:r>
      <w:r w:rsidR="003F082A">
        <w:rPr>
          <w:rFonts w:ascii="Arial" w:hAnsi="Arial" w:cs="Arial"/>
          <w:sz w:val="24"/>
          <w:szCs w:val="24"/>
        </w:rPr>
        <w:t xml:space="preserve">and secure </w:t>
      </w:r>
      <w:r w:rsidR="003967DA">
        <w:rPr>
          <w:rFonts w:ascii="Arial" w:hAnsi="Arial" w:cs="Arial"/>
          <w:sz w:val="24"/>
          <w:szCs w:val="24"/>
        </w:rPr>
        <w:t xml:space="preserve">specialist </w:t>
      </w:r>
      <w:r w:rsidR="0011459C" w:rsidRPr="00825E1E">
        <w:rPr>
          <w:rFonts w:ascii="Arial" w:hAnsi="Arial" w:cs="Arial"/>
          <w:sz w:val="24"/>
          <w:szCs w:val="24"/>
        </w:rPr>
        <w:t>advice</w:t>
      </w:r>
      <w:r w:rsidR="00D859AE">
        <w:rPr>
          <w:rFonts w:ascii="Arial" w:hAnsi="Arial" w:cs="Arial"/>
          <w:sz w:val="24"/>
          <w:szCs w:val="24"/>
        </w:rPr>
        <w:t>,</w:t>
      </w:r>
      <w:r w:rsidR="0011459C" w:rsidRPr="00825E1E">
        <w:rPr>
          <w:rFonts w:ascii="Arial" w:hAnsi="Arial" w:cs="Arial"/>
          <w:sz w:val="24"/>
          <w:szCs w:val="24"/>
        </w:rPr>
        <w:t xml:space="preserve"> </w:t>
      </w:r>
      <w:r w:rsidR="003F082A">
        <w:rPr>
          <w:rFonts w:ascii="Arial" w:hAnsi="Arial" w:cs="Arial"/>
          <w:sz w:val="24"/>
          <w:szCs w:val="24"/>
        </w:rPr>
        <w:t>as required</w:t>
      </w:r>
      <w:r w:rsidR="003C24D4">
        <w:rPr>
          <w:rFonts w:ascii="Arial" w:hAnsi="Arial" w:cs="Arial"/>
          <w:sz w:val="24"/>
          <w:szCs w:val="24"/>
        </w:rPr>
        <w:t xml:space="preserve">; </w:t>
      </w:r>
      <w:r w:rsidR="003C24D4" w:rsidRPr="00825E1E">
        <w:rPr>
          <w:rFonts w:ascii="Arial" w:hAnsi="Arial" w:cs="Arial"/>
          <w:sz w:val="24"/>
          <w:szCs w:val="24"/>
        </w:rPr>
        <w:t>and</w:t>
      </w:r>
    </w:p>
    <w:p w14:paraId="74C4CC41" w14:textId="77777777" w:rsidR="003C24D4" w:rsidRPr="00825E1E" w:rsidRDefault="003C24D4" w:rsidP="00110CB7">
      <w:pPr>
        <w:numPr>
          <w:ilvl w:val="0"/>
          <w:numId w:val="1"/>
        </w:numPr>
        <w:spacing w:line="240" w:lineRule="auto"/>
        <w:rPr>
          <w:rFonts w:ascii="Arial" w:hAnsi="Arial" w:cs="Arial"/>
          <w:sz w:val="24"/>
          <w:szCs w:val="24"/>
        </w:rPr>
      </w:pPr>
      <w:r>
        <w:rPr>
          <w:rFonts w:ascii="Arial" w:hAnsi="Arial" w:cs="Arial"/>
          <w:sz w:val="24"/>
          <w:szCs w:val="24"/>
        </w:rPr>
        <w:t>maintain good communication</w:t>
      </w:r>
      <w:r w:rsidR="00796CB2">
        <w:rPr>
          <w:rFonts w:ascii="Arial" w:hAnsi="Arial" w:cs="Arial"/>
          <w:sz w:val="24"/>
          <w:szCs w:val="24"/>
        </w:rPr>
        <w:t>s</w:t>
      </w:r>
      <w:r>
        <w:rPr>
          <w:rFonts w:ascii="Arial" w:hAnsi="Arial" w:cs="Arial"/>
          <w:sz w:val="24"/>
          <w:szCs w:val="24"/>
        </w:rPr>
        <w:t xml:space="preserve"> </w:t>
      </w:r>
      <w:r w:rsidR="00796CB2">
        <w:rPr>
          <w:rFonts w:ascii="Arial" w:hAnsi="Arial" w:cs="Arial"/>
          <w:sz w:val="24"/>
          <w:szCs w:val="24"/>
        </w:rPr>
        <w:t>with all those involved</w:t>
      </w:r>
      <w:r w:rsidR="004F7BF2">
        <w:rPr>
          <w:rFonts w:ascii="Arial" w:hAnsi="Arial" w:cs="Arial"/>
          <w:sz w:val="24"/>
          <w:szCs w:val="24"/>
        </w:rPr>
        <w:t>, including Commissioner</w:t>
      </w:r>
      <w:r w:rsidR="00834E07">
        <w:rPr>
          <w:rFonts w:ascii="Arial" w:hAnsi="Arial" w:cs="Arial"/>
          <w:sz w:val="24"/>
          <w:szCs w:val="24"/>
        </w:rPr>
        <w:t>s</w:t>
      </w:r>
      <w:r>
        <w:rPr>
          <w:rFonts w:ascii="Arial" w:hAnsi="Arial" w:cs="Arial"/>
          <w:sz w:val="24"/>
          <w:szCs w:val="24"/>
        </w:rPr>
        <w:t>.</w:t>
      </w:r>
    </w:p>
    <w:p w14:paraId="3CDCCCA1" w14:textId="77777777" w:rsidR="0011459C" w:rsidRPr="0035205A" w:rsidRDefault="0011459C" w:rsidP="00556091">
      <w:pPr>
        <w:spacing w:line="240" w:lineRule="auto"/>
        <w:rPr>
          <w:rFonts w:ascii="Arial" w:hAnsi="Arial" w:cs="Arial"/>
          <w:b/>
          <w:color w:val="002060"/>
          <w:sz w:val="24"/>
          <w:szCs w:val="24"/>
        </w:rPr>
      </w:pPr>
      <w:r w:rsidRPr="0035205A">
        <w:rPr>
          <w:rFonts w:ascii="Arial" w:hAnsi="Arial" w:cs="Arial"/>
          <w:b/>
          <w:color w:val="002060"/>
          <w:sz w:val="24"/>
          <w:szCs w:val="24"/>
        </w:rPr>
        <w:t xml:space="preserve">Due </w:t>
      </w:r>
      <w:r w:rsidR="00CE34CE" w:rsidRPr="0035205A">
        <w:rPr>
          <w:rFonts w:ascii="Arial" w:hAnsi="Arial" w:cs="Arial"/>
          <w:b/>
          <w:color w:val="002060"/>
          <w:sz w:val="24"/>
          <w:szCs w:val="24"/>
        </w:rPr>
        <w:t>c</w:t>
      </w:r>
      <w:r w:rsidRPr="0035205A">
        <w:rPr>
          <w:rFonts w:ascii="Arial" w:hAnsi="Arial" w:cs="Arial"/>
          <w:b/>
          <w:color w:val="002060"/>
          <w:sz w:val="24"/>
          <w:szCs w:val="24"/>
        </w:rPr>
        <w:t xml:space="preserve">are and </w:t>
      </w:r>
      <w:r w:rsidR="00CE34CE" w:rsidRPr="0035205A">
        <w:rPr>
          <w:rFonts w:ascii="Arial" w:hAnsi="Arial" w:cs="Arial"/>
          <w:b/>
          <w:color w:val="002060"/>
          <w:sz w:val="24"/>
          <w:szCs w:val="24"/>
        </w:rPr>
        <w:t xml:space="preserve">sound </w:t>
      </w:r>
      <w:r w:rsidRPr="0035205A">
        <w:rPr>
          <w:rFonts w:ascii="Arial" w:hAnsi="Arial" w:cs="Arial"/>
          <w:b/>
          <w:color w:val="002060"/>
          <w:sz w:val="24"/>
          <w:szCs w:val="24"/>
        </w:rPr>
        <w:t>judgement</w:t>
      </w:r>
    </w:p>
    <w:p w14:paraId="7DA30F6E" w14:textId="77777777" w:rsidR="00146212" w:rsidRDefault="0011459C" w:rsidP="00556091">
      <w:pPr>
        <w:spacing w:line="240" w:lineRule="auto"/>
        <w:rPr>
          <w:rFonts w:ascii="Arial" w:hAnsi="Arial" w:cs="Arial"/>
          <w:sz w:val="24"/>
          <w:szCs w:val="24"/>
        </w:rPr>
      </w:pPr>
      <w:r w:rsidRPr="007F0A6E">
        <w:rPr>
          <w:rFonts w:ascii="Arial" w:hAnsi="Arial" w:cs="Arial"/>
          <w:sz w:val="24"/>
          <w:szCs w:val="24"/>
        </w:rPr>
        <w:t>Due care requires the Audit team</w:t>
      </w:r>
      <w:r w:rsidRPr="00CE34CE">
        <w:rPr>
          <w:rFonts w:ascii="Arial" w:hAnsi="Arial" w:cs="Arial"/>
          <w:sz w:val="24"/>
          <w:szCs w:val="24"/>
        </w:rPr>
        <w:t>s</w:t>
      </w:r>
      <w:r w:rsidRPr="007F0A6E">
        <w:rPr>
          <w:rFonts w:ascii="Arial" w:hAnsi="Arial" w:cs="Arial"/>
          <w:b/>
          <w:sz w:val="24"/>
          <w:szCs w:val="24"/>
        </w:rPr>
        <w:t xml:space="preserve"> </w:t>
      </w:r>
      <w:r w:rsidRPr="007F0A6E">
        <w:rPr>
          <w:rFonts w:ascii="Arial" w:hAnsi="Arial" w:cs="Arial"/>
          <w:sz w:val="24"/>
          <w:szCs w:val="24"/>
        </w:rPr>
        <w:t>to carry out their work diligently, conscientiously and with rigour</w:t>
      </w:r>
      <w:r w:rsidRPr="00794FC4">
        <w:rPr>
          <w:rFonts w:ascii="Arial" w:hAnsi="Arial" w:cs="Arial"/>
          <w:sz w:val="24"/>
          <w:szCs w:val="24"/>
        </w:rPr>
        <w:t xml:space="preserve">.  </w:t>
      </w:r>
      <w:r w:rsidR="00E94261" w:rsidRPr="00794FC4">
        <w:rPr>
          <w:rFonts w:ascii="Arial" w:hAnsi="Arial" w:cs="Arial"/>
          <w:sz w:val="24"/>
          <w:szCs w:val="24"/>
        </w:rPr>
        <w:t xml:space="preserve">They </w:t>
      </w:r>
      <w:r w:rsidRPr="007F0A6E">
        <w:rPr>
          <w:rFonts w:ascii="Arial" w:hAnsi="Arial" w:cs="Arial"/>
          <w:sz w:val="24"/>
          <w:szCs w:val="24"/>
        </w:rPr>
        <w:t>must exercise sound judg</w:t>
      </w:r>
      <w:r w:rsidR="00146212">
        <w:rPr>
          <w:rFonts w:ascii="Arial" w:hAnsi="Arial" w:cs="Arial"/>
          <w:sz w:val="24"/>
          <w:szCs w:val="24"/>
        </w:rPr>
        <w:t>e</w:t>
      </w:r>
      <w:r w:rsidRPr="007F0A6E">
        <w:rPr>
          <w:rFonts w:ascii="Arial" w:hAnsi="Arial" w:cs="Arial"/>
          <w:sz w:val="24"/>
          <w:szCs w:val="24"/>
        </w:rPr>
        <w:t xml:space="preserve">ment </w:t>
      </w:r>
      <w:r w:rsidR="00146212">
        <w:rPr>
          <w:rFonts w:ascii="Arial" w:hAnsi="Arial" w:cs="Arial"/>
          <w:sz w:val="24"/>
          <w:szCs w:val="24"/>
        </w:rPr>
        <w:t xml:space="preserve">at all stages of the </w:t>
      </w:r>
      <w:r w:rsidR="00D859AE">
        <w:rPr>
          <w:rFonts w:ascii="Arial" w:hAnsi="Arial" w:cs="Arial"/>
          <w:sz w:val="24"/>
          <w:szCs w:val="24"/>
        </w:rPr>
        <w:t>a</w:t>
      </w:r>
      <w:r w:rsidR="00146212">
        <w:rPr>
          <w:rFonts w:ascii="Arial" w:hAnsi="Arial" w:cs="Arial"/>
          <w:sz w:val="24"/>
          <w:szCs w:val="24"/>
        </w:rPr>
        <w:t>udit</w:t>
      </w:r>
      <w:r w:rsidR="00110CB7">
        <w:rPr>
          <w:rFonts w:ascii="Arial" w:hAnsi="Arial" w:cs="Arial"/>
          <w:sz w:val="24"/>
          <w:szCs w:val="24"/>
        </w:rPr>
        <w:t xml:space="preserve"> in</w:t>
      </w:r>
      <w:r w:rsidR="00146212">
        <w:rPr>
          <w:rFonts w:ascii="Arial" w:hAnsi="Arial" w:cs="Arial"/>
          <w:sz w:val="24"/>
          <w:szCs w:val="24"/>
        </w:rPr>
        <w:t>:</w:t>
      </w:r>
    </w:p>
    <w:p w14:paraId="7393F215" w14:textId="77777777" w:rsidR="00146212" w:rsidRDefault="00E824D4" w:rsidP="00556091">
      <w:pPr>
        <w:numPr>
          <w:ilvl w:val="0"/>
          <w:numId w:val="1"/>
        </w:numPr>
        <w:spacing w:line="240" w:lineRule="auto"/>
        <w:rPr>
          <w:rFonts w:ascii="Arial" w:hAnsi="Arial" w:cs="Arial"/>
          <w:sz w:val="24"/>
          <w:szCs w:val="24"/>
        </w:rPr>
      </w:pPr>
      <w:r>
        <w:rPr>
          <w:rFonts w:ascii="Arial" w:hAnsi="Arial" w:cs="Arial"/>
          <w:sz w:val="24"/>
          <w:szCs w:val="24"/>
        </w:rPr>
        <w:t xml:space="preserve">deciding </w:t>
      </w:r>
      <w:r w:rsidR="00796CB2">
        <w:rPr>
          <w:rFonts w:ascii="Arial" w:hAnsi="Arial" w:cs="Arial"/>
          <w:sz w:val="24"/>
          <w:szCs w:val="24"/>
        </w:rPr>
        <w:t>the nature and extent of the</w:t>
      </w:r>
      <w:r w:rsidR="0011459C" w:rsidRPr="007F0A6E">
        <w:rPr>
          <w:rFonts w:ascii="Arial" w:hAnsi="Arial" w:cs="Arial"/>
          <w:sz w:val="24"/>
          <w:szCs w:val="24"/>
        </w:rPr>
        <w:t xml:space="preserve"> audit</w:t>
      </w:r>
      <w:r w:rsidR="00146212">
        <w:rPr>
          <w:rFonts w:ascii="Arial" w:hAnsi="Arial" w:cs="Arial"/>
          <w:sz w:val="24"/>
          <w:szCs w:val="24"/>
        </w:rPr>
        <w:t>;</w:t>
      </w:r>
      <w:r w:rsidR="0011459C" w:rsidRPr="007F0A6E">
        <w:rPr>
          <w:rFonts w:ascii="Arial" w:hAnsi="Arial" w:cs="Arial"/>
          <w:sz w:val="24"/>
          <w:szCs w:val="24"/>
        </w:rPr>
        <w:t xml:space="preserve"> </w:t>
      </w:r>
    </w:p>
    <w:p w14:paraId="0DBB0B0A" w14:textId="77777777" w:rsidR="00146212" w:rsidRDefault="00146212" w:rsidP="00556091">
      <w:pPr>
        <w:numPr>
          <w:ilvl w:val="0"/>
          <w:numId w:val="1"/>
        </w:numPr>
        <w:spacing w:line="240" w:lineRule="auto"/>
        <w:rPr>
          <w:rFonts w:ascii="Arial" w:hAnsi="Arial" w:cs="Arial"/>
          <w:sz w:val="24"/>
          <w:szCs w:val="24"/>
        </w:rPr>
      </w:pPr>
      <w:r>
        <w:rPr>
          <w:rFonts w:ascii="Arial" w:hAnsi="Arial" w:cs="Arial"/>
          <w:sz w:val="24"/>
          <w:szCs w:val="24"/>
        </w:rPr>
        <w:t xml:space="preserve">setting </w:t>
      </w:r>
      <w:r w:rsidR="0011459C" w:rsidRPr="007F0A6E">
        <w:rPr>
          <w:rFonts w:ascii="Arial" w:hAnsi="Arial" w:cs="Arial"/>
          <w:sz w:val="24"/>
          <w:szCs w:val="24"/>
        </w:rPr>
        <w:t>the audit objectives</w:t>
      </w:r>
      <w:r>
        <w:rPr>
          <w:rFonts w:ascii="Arial" w:hAnsi="Arial" w:cs="Arial"/>
          <w:sz w:val="24"/>
          <w:szCs w:val="24"/>
        </w:rPr>
        <w:t>;</w:t>
      </w:r>
    </w:p>
    <w:p w14:paraId="5BA33867" w14:textId="77777777" w:rsidR="00146212" w:rsidRDefault="00146212" w:rsidP="00556091">
      <w:pPr>
        <w:numPr>
          <w:ilvl w:val="0"/>
          <w:numId w:val="1"/>
        </w:numPr>
        <w:spacing w:line="240" w:lineRule="auto"/>
        <w:rPr>
          <w:rFonts w:ascii="Arial" w:hAnsi="Arial" w:cs="Arial"/>
          <w:sz w:val="24"/>
          <w:szCs w:val="24"/>
        </w:rPr>
      </w:pPr>
      <w:r>
        <w:rPr>
          <w:rFonts w:ascii="Arial" w:hAnsi="Arial" w:cs="Arial"/>
          <w:sz w:val="24"/>
          <w:szCs w:val="24"/>
        </w:rPr>
        <w:t>identifying the relevant sections of the Audit Framework;</w:t>
      </w:r>
    </w:p>
    <w:p w14:paraId="1FB7A2FC" w14:textId="77777777" w:rsidR="00146212" w:rsidRDefault="00E824D4" w:rsidP="00556091">
      <w:pPr>
        <w:numPr>
          <w:ilvl w:val="0"/>
          <w:numId w:val="1"/>
        </w:numPr>
        <w:spacing w:line="240" w:lineRule="auto"/>
        <w:rPr>
          <w:rFonts w:ascii="Arial" w:hAnsi="Arial" w:cs="Arial"/>
          <w:sz w:val="24"/>
          <w:szCs w:val="24"/>
        </w:rPr>
      </w:pPr>
      <w:r>
        <w:rPr>
          <w:rFonts w:ascii="Arial" w:hAnsi="Arial" w:cs="Arial"/>
          <w:sz w:val="24"/>
          <w:szCs w:val="24"/>
        </w:rPr>
        <w:t xml:space="preserve">defining the </w:t>
      </w:r>
      <w:r w:rsidR="0011459C" w:rsidRPr="007F0A6E">
        <w:rPr>
          <w:rFonts w:ascii="Arial" w:hAnsi="Arial" w:cs="Arial"/>
          <w:sz w:val="24"/>
          <w:szCs w:val="24"/>
        </w:rPr>
        <w:t>approach</w:t>
      </w:r>
      <w:r w:rsidR="00146212">
        <w:rPr>
          <w:rFonts w:ascii="Arial" w:hAnsi="Arial" w:cs="Arial"/>
          <w:sz w:val="24"/>
          <w:szCs w:val="24"/>
        </w:rPr>
        <w:t>, scope</w:t>
      </w:r>
      <w:r w:rsidR="0011459C" w:rsidRPr="007F0A6E">
        <w:rPr>
          <w:rFonts w:ascii="Arial" w:hAnsi="Arial" w:cs="Arial"/>
          <w:sz w:val="24"/>
          <w:szCs w:val="24"/>
        </w:rPr>
        <w:t xml:space="preserve"> and methodology</w:t>
      </w:r>
      <w:r w:rsidR="00146212">
        <w:rPr>
          <w:rFonts w:ascii="Arial" w:hAnsi="Arial" w:cs="Arial"/>
          <w:sz w:val="24"/>
          <w:szCs w:val="24"/>
        </w:rPr>
        <w:t>;</w:t>
      </w:r>
      <w:r w:rsidR="0011459C" w:rsidRPr="007F0A6E">
        <w:rPr>
          <w:rFonts w:ascii="Arial" w:hAnsi="Arial" w:cs="Arial"/>
          <w:sz w:val="24"/>
          <w:szCs w:val="24"/>
        </w:rPr>
        <w:t xml:space="preserve"> </w:t>
      </w:r>
      <w:r w:rsidR="00796CB2">
        <w:rPr>
          <w:rFonts w:ascii="Arial" w:hAnsi="Arial" w:cs="Arial"/>
          <w:sz w:val="24"/>
          <w:szCs w:val="24"/>
        </w:rPr>
        <w:t>and</w:t>
      </w:r>
    </w:p>
    <w:p w14:paraId="62F44FAC" w14:textId="77777777" w:rsidR="00146212" w:rsidRDefault="00146212" w:rsidP="00556091">
      <w:pPr>
        <w:numPr>
          <w:ilvl w:val="0"/>
          <w:numId w:val="1"/>
        </w:numPr>
        <w:spacing w:line="240" w:lineRule="auto"/>
        <w:rPr>
          <w:rFonts w:ascii="Arial" w:hAnsi="Arial" w:cs="Arial"/>
          <w:sz w:val="24"/>
          <w:szCs w:val="24"/>
        </w:rPr>
      </w:pPr>
      <w:r>
        <w:rPr>
          <w:rFonts w:ascii="Arial" w:hAnsi="Arial" w:cs="Arial"/>
          <w:sz w:val="24"/>
          <w:szCs w:val="24"/>
        </w:rPr>
        <w:t xml:space="preserve">reporting the </w:t>
      </w:r>
      <w:r w:rsidR="0011459C" w:rsidRPr="007F0A6E">
        <w:rPr>
          <w:rFonts w:ascii="Arial" w:hAnsi="Arial" w:cs="Arial"/>
          <w:sz w:val="24"/>
          <w:szCs w:val="24"/>
        </w:rPr>
        <w:t>issues</w:t>
      </w:r>
      <w:r>
        <w:rPr>
          <w:rFonts w:ascii="Arial" w:hAnsi="Arial" w:cs="Arial"/>
          <w:sz w:val="24"/>
          <w:szCs w:val="24"/>
        </w:rPr>
        <w:t xml:space="preserve">, </w:t>
      </w:r>
      <w:r w:rsidR="00FE25C8">
        <w:rPr>
          <w:rFonts w:ascii="Arial" w:hAnsi="Arial" w:cs="Arial"/>
          <w:sz w:val="24"/>
          <w:szCs w:val="24"/>
        </w:rPr>
        <w:t>conclusions and recommendations.</w:t>
      </w:r>
    </w:p>
    <w:p w14:paraId="51A1672E" w14:textId="77777777" w:rsidR="0011459C" w:rsidRPr="0035205A" w:rsidRDefault="0011459C" w:rsidP="00556091">
      <w:pPr>
        <w:spacing w:line="240" w:lineRule="auto"/>
        <w:rPr>
          <w:rFonts w:ascii="Arial" w:hAnsi="Arial" w:cs="Arial"/>
          <w:b/>
          <w:color w:val="002060"/>
          <w:sz w:val="24"/>
          <w:szCs w:val="24"/>
        </w:rPr>
      </w:pPr>
      <w:r w:rsidRPr="0035205A">
        <w:rPr>
          <w:rFonts w:ascii="Arial" w:hAnsi="Arial" w:cs="Arial"/>
          <w:b/>
          <w:color w:val="002060"/>
          <w:sz w:val="24"/>
          <w:szCs w:val="24"/>
        </w:rPr>
        <w:t>Objectivity and Independence</w:t>
      </w:r>
    </w:p>
    <w:p w14:paraId="3800268E" w14:textId="77777777" w:rsidR="0011459C" w:rsidRPr="007F0A6E" w:rsidRDefault="002E602D" w:rsidP="0095399E">
      <w:pPr>
        <w:rPr>
          <w:rFonts w:ascii="Arial" w:hAnsi="Arial" w:cs="Arial"/>
          <w:sz w:val="24"/>
          <w:szCs w:val="24"/>
        </w:rPr>
      </w:pPr>
      <w:r w:rsidRPr="007F0A6E">
        <w:rPr>
          <w:rFonts w:ascii="Arial" w:hAnsi="Arial" w:cs="Arial"/>
          <w:sz w:val="24"/>
          <w:szCs w:val="24"/>
        </w:rPr>
        <w:t xml:space="preserve">The </w:t>
      </w:r>
      <w:r w:rsidR="00E94261" w:rsidRPr="00794FC4">
        <w:rPr>
          <w:rFonts w:ascii="Arial" w:hAnsi="Arial" w:cs="Arial"/>
          <w:sz w:val="24"/>
          <w:szCs w:val="24"/>
        </w:rPr>
        <w:t xml:space="preserve">Audit Team </w:t>
      </w:r>
      <w:r w:rsidRPr="00794FC4">
        <w:rPr>
          <w:rFonts w:ascii="Arial" w:hAnsi="Arial" w:cs="Arial"/>
          <w:sz w:val="24"/>
          <w:szCs w:val="24"/>
        </w:rPr>
        <w:t>must maintain an unbiased view when making decisions about scope, objectives, audit evidence, the significance of observations and conclusions</w:t>
      </w:r>
      <w:r w:rsidR="000C14DD" w:rsidRPr="00794FC4">
        <w:rPr>
          <w:rFonts w:ascii="Arial" w:hAnsi="Arial" w:cs="Arial"/>
          <w:strike/>
          <w:sz w:val="24"/>
          <w:szCs w:val="24"/>
        </w:rPr>
        <w:t xml:space="preserve"> </w:t>
      </w:r>
      <w:r w:rsidR="00E94261" w:rsidRPr="00794FC4">
        <w:rPr>
          <w:rFonts w:ascii="Arial" w:hAnsi="Arial" w:cs="Arial"/>
          <w:sz w:val="24"/>
          <w:szCs w:val="24"/>
        </w:rPr>
        <w:t xml:space="preserve">and will </w:t>
      </w:r>
      <w:r w:rsidR="0011459C" w:rsidRPr="00794FC4">
        <w:rPr>
          <w:rFonts w:ascii="Arial" w:hAnsi="Arial" w:cs="Arial"/>
          <w:sz w:val="24"/>
          <w:szCs w:val="24"/>
        </w:rPr>
        <w:t xml:space="preserve">not direct </w:t>
      </w:r>
      <w:r w:rsidR="0011459C" w:rsidRPr="007F0A6E">
        <w:rPr>
          <w:rFonts w:ascii="Arial" w:hAnsi="Arial" w:cs="Arial"/>
          <w:sz w:val="24"/>
          <w:szCs w:val="24"/>
        </w:rPr>
        <w:t xml:space="preserve">the audit towards areas of personal interest or prejudge findings.  The findings and report </w:t>
      </w:r>
      <w:r w:rsidR="00D41DE3">
        <w:rPr>
          <w:rFonts w:ascii="Arial" w:hAnsi="Arial" w:cs="Arial"/>
          <w:sz w:val="24"/>
          <w:szCs w:val="24"/>
        </w:rPr>
        <w:t>will</w:t>
      </w:r>
      <w:r w:rsidR="00D41DE3" w:rsidRPr="007F0A6E">
        <w:rPr>
          <w:rFonts w:ascii="Arial" w:hAnsi="Arial" w:cs="Arial"/>
          <w:sz w:val="24"/>
          <w:szCs w:val="24"/>
        </w:rPr>
        <w:t xml:space="preserve"> </w:t>
      </w:r>
      <w:r w:rsidR="0011459C" w:rsidRPr="007F0A6E">
        <w:rPr>
          <w:rFonts w:ascii="Arial" w:hAnsi="Arial" w:cs="Arial"/>
          <w:sz w:val="24"/>
          <w:szCs w:val="24"/>
        </w:rPr>
        <w:t xml:space="preserve">be </w:t>
      </w:r>
      <w:r w:rsidR="00931E2D">
        <w:rPr>
          <w:rFonts w:ascii="Arial" w:hAnsi="Arial" w:cs="Arial"/>
          <w:sz w:val="24"/>
          <w:szCs w:val="24"/>
        </w:rPr>
        <w:t>informed</w:t>
      </w:r>
      <w:r w:rsidR="00931E2D" w:rsidRPr="007F0A6E">
        <w:rPr>
          <w:rFonts w:ascii="Arial" w:hAnsi="Arial" w:cs="Arial"/>
          <w:sz w:val="24"/>
          <w:szCs w:val="24"/>
        </w:rPr>
        <w:t xml:space="preserve"> </w:t>
      </w:r>
      <w:r w:rsidR="003967DA" w:rsidRPr="007F0A6E">
        <w:rPr>
          <w:rFonts w:ascii="Arial" w:hAnsi="Arial" w:cs="Arial"/>
          <w:sz w:val="24"/>
          <w:szCs w:val="24"/>
        </w:rPr>
        <w:t xml:space="preserve">only </w:t>
      </w:r>
      <w:r w:rsidR="0011459C" w:rsidRPr="007F0A6E">
        <w:rPr>
          <w:rFonts w:ascii="Arial" w:hAnsi="Arial" w:cs="Arial"/>
          <w:sz w:val="24"/>
          <w:szCs w:val="24"/>
        </w:rPr>
        <w:t xml:space="preserve">by </w:t>
      </w:r>
      <w:r>
        <w:rPr>
          <w:rFonts w:ascii="Arial" w:hAnsi="Arial" w:cs="Arial"/>
          <w:sz w:val="24"/>
          <w:szCs w:val="24"/>
        </w:rPr>
        <w:t xml:space="preserve">an evaluation of the </w:t>
      </w:r>
      <w:r w:rsidR="0011459C" w:rsidRPr="007F0A6E">
        <w:rPr>
          <w:rFonts w:ascii="Arial" w:hAnsi="Arial" w:cs="Arial"/>
          <w:sz w:val="24"/>
          <w:szCs w:val="24"/>
        </w:rPr>
        <w:t>evidence obtained</w:t>
      </w:r>
      <w:r w:rsidR="00931E2D">
        <w:rPr>
          <w:rFonts w:ascii="Arial" w:hAnsi="Arial" w:cs="Arial"/>
          <w:sz w:val="24"/>
          <w:szCs w:val="24"/>
        </w:rPr>
        <w:t>.</w:t>
      </w:r>
      <w:r w:rsidR="0011459C" w:rsidRPr="007F0A6E">
        <w:rPr>
          <w:rFonts w:ascii="Arial" w:hAnsi="Arial" w:cs="Arial"/>
          <w:sz w:val="24"/>
          <w:szCs w:val="24"/>
        </w:rPr>
        <w:t xml:space="preserve"> </w:t>
      </w:r>
      <w:r w:rsidR="00931E2D">
        <w:rPr>
          <w:rFonts w:ascii="Arial" w:hAnsi="Arial" w:cs="Arial"/>
          <w:sz w:val="24"/>
          <w:szCs w:val="24"/>
        </w:rPr>
        <w:t xml:space="preserve"> </w:t>
      </w:r>
    </w:p>
    <w:p w14:paraId="78D3DD10" w14:textId="77777777" w:rsidR="00533500" w:rsidRPr="007F0A6E" w:rsidRDefault="0011459C" w:rsidP="0095399E">
      <w:pPr>
        <w:rPr>
          <w:rFonts w:ascii="Arial" w:hAnsi="Arial" w:cs="Arial"/>
          <w:sz w:val="24"/>
          <w:szCs w:val="24"/>
        </w:rPr>
      </w:pPr>
      <w:r w:rsidRPr="007F0A6E">
        <w:rPr>
          <w:rFonts w:ascii="Arial" w:hAnsi="Arial" w:cs="Arial"/>
          <w:sz w:val="24"/>
          <w:szCs w:val="24"/>
        </w:rPr>
        <w:t xml:space="preserve">Audit </w:t>
      </w:r>
      <w:r w:rsidR="002E602D">
        <w:rPr>
          <w:rFonts w:ascii="Arial" w:hAnsi="Arial" w:cs="Arial"/>
          <w:sz w:val="24"/>
          <w:szCs w:val="24"/>
        </w:rPr>
        <w:t>t</w:t>
      </w:r>
      <w:r w:rsidRPr="007F0A6E">
        <w:rPr>
          <w:rFonts w:ascii="Arial" w:hAnsi="Arial" w:cs="Arial"/>
          <w:sz w:val="24"/>
          <w:szCs w:val="24"/>
        </w:rPr>
        <w:t>eams</w:t>
      </w:r>
      <w:r w:rsidR="002E602D">
        <w:rPr>
          <w:rFonts w:ascii="Arial" w:hAnsi="Arial" w:cs="Arial"/>
          <w:sz w:val="24"/>
          <w:szCs w:val="24"/>
        </w:rPr>
        <w:t xml:space="preserve"> </w:t>
      </w:r>
      <w:r w:rsidR="00BB3AFA" w:rsidRPr="004F7BF2">
        <w:rPr>
          <w:rFonts w:ascii="Arial" w:hAnsi="Arial" w:cs="Arial"/>
          <w:color w:val="000000"/>
          <w:sz w:val="24"/>
          <w:szCs w:val="24"/>
        </w:rPr>
        <w:t xml:space="preserve">should </w:t>
      </w:r>
      <w:r w:rsidRPr="007F0A6E">
        <w:rPr>
          <w:rFonts w:ascii="Arial" w:hAnsi="Arial" w:cs="Arial"/>
          <w:sz w:val="24"/>
          <w:szCs w:val="24"/>
        </w:rPr>
        <w:t xml:space="preserve">be free from any hindrances to their independence </w:t>
      </w:r>
      <w:r w:rsidR="00533500">
        <w:rPr>
          <w:rFonts w:ascii="Arial" w:hAnsi="Arial" w:cs="Arial"/>
          <w:sz w:val="24"/>
          <w:szCs w:val="24"/>
        </w:rPr>
        <w:t xml:space="preserve">or </w:t>
      </w:r>
      <w:r w:rsidR="00346ACD">
        <w:rPr>
          <w:rFonts w:ascii="Arial" w:hAnsi="Arial" w:cs="Arial"/>
          <w:sz w:val="24"/>
          <w:szCs w:val="24"/>
        </w:rPr>
        <w:t xml:space="preserve">from </w:t>
      </w:r>
      <w:r w:rsidR="00533500">
        <w:rPr>
          <w:rFonts w:ascii="Arial" w:hAnsi="Arial" w:cs="Arial"/>
          <w:sz w:val="24"/>
          <w:szCs w:val="24"/>
        </w:rPr>
        <w:t xml:space="preserve">conflicts of interest </w:t>
      </w:r>
      <w:r w:rsidRPr="007F0A6E">
        <w:rPr>
          <w:rFonts w:ascii="Arial" w:hAnsi="Arial" w:cs="Arial"/>
          <w:sz w:val="24"/>
          <w:szCs w:val="24"/>
        </w:rPr>
        <w:t xml:space="preserve">that </w:t>
      </w:r>
      <w:r w:rsidR="00D859AE">
        <w:rPr>
          <w:rFonts w:ascii="Arial" w:hAnsi="Arial" w:cs="Arial"/>
          <w:sz w:val="24"/>
          <w:szCs w:val="24"/>
        </w:rPr>
        <w:t>might</w:t>
      </w:r>
      <w:r w:rsidR="00D859AE" w:rsidRPr="007F0A6E">
        <w:rPr>
          <w:rFonts w:ascii="Arial" w:hAnsi="Arial" w:cs="Arial"/>
          <w:sz w:val="24"/>
          <w:szCs w:val="24"/>
        </w:rPr>
        <w:t xml:space="preserve"> </w:t>
      </w:r>
      <w:r w:rsidRPr="007F0A6E">
        <w:rPr>
          <w:rFonts w:ascii="Arial" w:hAnsi="Arial" w:cs="Arial"/>
          <w:sz w:val="24"/>
          <w:szCs w:val="24"/>
        </w:rPr>
        <w:t xml:space="preserve">impair their impartiality in carrying out their work, making judgments or </w:t>
      </w:r>
      <w:r w:rsidR="002E602D">
        <w:rPr>
          <w:rFonts w:ascii="Arial" w:hAnsi="Arial" w:cs="Arial"/>
          <w:sz w:val="24"/>
          <w:szCs w:val="24"/>
        </w:rPr>
        <w:t>formulating</w:t>
      </w:r>
      <w:r w:rsidR="002E602D" w:rsidRPr="007F0A6E">
        <w:rPr>
          <w:rFonts w:ascii="Arial" w:hAnsi="Arial" w:cs="Arial"/>
          <w:sz w:val="24"/>
          <w:szCs w:val="24"/>
        </w:rPr>
        <w:t xml:space="preserve"> </w:t>
      </w:r>
      <w:r w:rsidRPr="007F0A6E">
        <w:rPr>
          <w:rFonts w:ascii="Arial" w:hAnsi="Arial" w:cs="Arial"/>
          <w:sz w:val="24"/>
          <w:szCs w:val="24"/>
        </w:rPr>
        <w:t>recommendations.</w:t>
      </w:r>
      <w:r w:rsidR="00533500">
        <w:rPr>
          <w:rFonts w:ascii="Arial" w:hAnsi="Arial" w:cs="Arial"/>
          <w:sz w:val="24"/>
          <w:szCs w:val="24"/>
        </w:rPr>
        <w:t xml:space="preserve">  </w:t>
      </w:r>
    </w:p>
    <w:p w14:paraId="72D4B9F4" w14:textId="071A087A" w:rsidR="000C1804" w:rsidRDefault="0011459C" w:rsidP="0095399E">
      <w:pPr>
        <w:rPr>
          <w:rFonts w:ascii="Arial" w:hAnsi="Arial" w:cs="Arial"/>
          <w:sz w:val="24"/>
          <w:szCs w:val="24"/>
        </w:rPr>
      </w:pPr>
      <w:r w:rsidRPr="007F0A6E">
        <w:rPr>
          <w:rFonts w:ascii="Arial" w:hAnsi="Arial" w:cs="Arial"/>
          <w:sz w:val="24"/>
          <w:szCs w:val="24"/>
        </w:rPr>
        <w:t xml:space="preserve">Audit teams are encouraged to develop and maintain good relations with </w:t>
      </w:r>
      <w:r w:rsidR="000C1804">
        <w:rPr>
          <w:rFonts w:ascii="Arial" w:hAnsi="Arial" w:cs="Arial"/>
          <w:sz w:val="24"/>
          <w:szCs w:val="24"/>
        </w:rPr>
        <w:t xml:space="preserve">the NICS.  However, </w:t>
      </w:r>
      <w:r w:rsidR="00E07AEF">
        <w:rPr>
          <w:rFonts w:ascii="Arial" w:hAnsi="Arial" w:cs="Arial"/>
          <w:sz w:val="24"/>
          <w:szCs w:val="24"/>
        </w:rPr>
        <w:t xml:space="preserve">in discharging their statutory responsibility for audit, </w:t>
      </w:r>
      <w:r w:rsidR="002E602D">
        <w:rPr>
          <w:rFonts w:ascii="Arial" w:hAnsi="Arial" w:cs="Arial"/>
          <w:sz w:val="24"/>
          <w:szCs w:val="24"/>
        </w:rPr>
        <w:t xml:space="preserve">team members </w:t>
      </w:r>
      <w:r w:rsidR="000C1804">
        <w:rPr>
          <w:rFonts w:ascii="Arial" w:hAnsi="Arial" w:cs="Arial"/>
          <w:sz w:val="24"/>
          <w:szCs w:val="24"/>
        </w:rPr>
        <w:t>will do so with independence and impartiality</w:t>
      </w:r>
      <w:r w:rsidR="00E07AEF">
        <w:rPr>
          <w:rFonts w:ascii="Arial" w:hAnsi="Arial" w:cs="Arial"/>
          <w:sz w:val="24"/>
          <w:szCs w:val="24"/>
        </w:rPr>
        <w:t>.</w:t>
      </w:r>
      <w:r w:rsidR="000C1804">
        <w:rPr>
          <w:rFonts w:ascii="Arial" w:hAnsi="Arial" w:cs="Arial"/>
          <w:sz w:val="24"/>
          <w:szCs w:val="24"/>
        </w:rPr>
        <w:t xml:space="preserve"> </w:t>
      </w:r>
    </w:p>
    <w:p w14:paraId="7D2ACE0A" w14:textId="77777777" w:rsidR="0011459C" w:rsidRPr="0035205A" w:rsidRDefault="0011459C" w:rsidP="00556091">
      <w:pPr>
        <w:spacing w:line="240" w:lineRule="auto"/>
        <w:rPr>
          <w:rFonts w:ascii="Arial" w:hAnsi="Arial" w:cs="Arial"/>
          <w:b/>
          <w:color w:val="002060"/>
          <w:sz w:val="24"/>
          <w:szCs w:val="24"/>
        </w:rPr>
      </w:pPr>
      <w:r w:rsidRPr="0035205A">
        <w:rPr>
          <w:rFonts w:ascii="Arial" w:hAnsi="Arial" w:cs="Arial"/>
          <w:b/>
          <w:color w:val="002060"/>
          <w:sz w:val="24"/>
          <w:szCs w:val="24"/>
        </w:rPr>
        <w:lastRenderedPageBreak/>
        <w:t>Competence of the Audit Team</w:t>
      </w:r>
    </w:p>
    <w:p w14:paraId="6E2F5AEE" w14:textId="77777777" w:rsidR="0011459C" w:rsidRPr="007F0A6E" w:rsidRDefault="00E07AEF" w:rsidP="00556091">
      <w:pPr>
        <w:spacing w:line="240" w:lineRule="auto"/>
        <w:rPr>
          <w:rFonts w:ascii="Arial" w:hAnsi="Arial" w:cs="Arial"/>
          <w:sz w:val="24"/>
          <w:szCs w:val="24"/>
        </w:rPr>
      </w:pPr>
      <w:r>
        <w:rPr>
          <w:rFonts w:ascii="Arial" w:hAnsi="Arial" w:cs="Arial"/>
          <w:sz w:val="24"/>
          <w:szCs w:val="24"/>
        </w:rPr>
        <w:t>T</w:t>
      </w:r>
      <w:r w:rsidR="0011459C" w:rsidRPr="007F0A6E">
        <w:rPr>
          <w:rFonts w:ascii="Arial" w:hAnsi="Arial" w:cs="Arial"/>
          <w:sz w:val="24"/>
          <w:szCs w:val="24"/>
        </w:rPr>
        <w:t xml:space="preserve">he audit team </w:t>
      </w:r>
      <w:r>
        <w:rPr>
          <w:rFonts w:ascii="Arial" w:hAnsi="Arial" w:cs="Arial"/>
          <w:sz w:val="24"/>
          <w:szCs w:val="24"/>
        </w:rPr>
        <w:t xml:space="preserve">is required </w:t>
      </w:r>
      <w:r w:rsidR="0011459C" w:rsidRPr="007F0A6E">
        <w:rPr>
          <w:rFonts w:ascii="Arial" w:hAnsi="Arial" w:cs="Arial"/>
          <w:sz w:val="24"/>
          <w:szCs w:val="24"/>
        </w:rPr>
        <w:t>to possess collectively the knowledge, disciplines, skills and experience to carry out the audit effectively.</w:t>
      </w:r>
      <w:r>
        <w:rPr>
          <w:rFonts w:ascii="Arial" w:hAnsi="Arial" w:cs="Arial"/>
          <w:sz w:val="24"/>
          <w:szCs w:val="24"/>
        </w:rPr>
        <w:t xml:space="preserve">  </w:t>
      </w:r>
      <w:r w:rsidR="0011459C" w:rsidRPr="007F0A6E">
        <w:rPr>
          <w:rFonts w:ascii="Arial" w:hAnsi="Arial" w:cs="Arial"/>
          <w:sz w:val="24"/>
          <w:szCs w:val="24"/>
        </w:rPr>
        <w:t xml:space="preserve">The audit team </w:t>
      </w:r>
      <w:r w:rsidR="00E01175">
        <w:rPr>
          <w:rFonts w:ascii="Arial" w:hAnsi="Arial" w:cs="Arial"/>
          <w:sz w:val="24"/>
          <w:szCs w:val="24"/>
        </w:rPr>
        <w:t>will</w:t>
      </w:r>
      <w:r w:rsidR="00E01175" w:rsidRPr="007F0A6E">
        <w:rPr>
          <w:rFonts w:ascii="Arial" w:hAnsi="Arial" w:cs="Arial"/>
          <w:sz w:val="24"/>
          <w:szCs w:val="24"/>
        </w:rPr>
        <w:t xml:space="preserve"> </w:t>
      </w:r>
      <w:r w:rsidR="0011459C" w:rsidRPr="007F0A6E">
        <w:rPr>
          <w:rFonts w:ascii="Arial" w:hAnsi="Arial" w:cs="Arial"/>
          <w:sz w:val="24"/>
          <w:szCs w:val="24"/>
        </w:rPr>
        <w:t>have:</w:t>
      </w:r>
    </w:p>
    <w:p w14:paraId="29C03BB2" w14:textId="77777777" w:rsidR="00533500" w:rsidRDefault="00320027" w:rsidP="00DC4463">
      <w:pPr>
        <w:numPr>
          <w:ilvl w:val="0"/>
          <w:numId w:val="1"/>
        </w:numPr>
        <w:spacing w:line="240" w:lineRule="auto"/>
        <w:rPr>
          <w:rFonts w:ascii="Arial" w:hAnsi="Arial" w:cs="Arial"/>
          <w:sz w:val="24"/>
          <w:szCs w:val="24"/>
        </w:rPr>
      </w:pPr>
      <w:r>
        <w:rPr>
          <w:rFonts w:ascii="Arial" w:hAnsi="Arial" w:cs="Arial"/>
          <w:sz w:val="24"/>
          <w:szCs w:val="24"/>
        </w:rPr>
        <w:t>undertaken mandatory,</w:t>
      </w:r>
      <w:r w:rsidR="00E01175">
        <w:rPr>
          <w:rFonts w:ascii="Arial" w:hAnsi="Arial" w:cs="Arial"/>
          <w:sz w:val="24"/>
          <w:szCs w:val="24"/>
        </w:rPr>
        <w:t xml:space="preserve"> </w:t>
      </w:r>
      <w:r w:rsidR="00533500">
        <w:rPr>
          <w:rFonts w:ascii="Arial" w:hAnsi="Arial" w:cs="Arial"/>
          <w:sz w:val="24"/>
          <w:szCs w:val="24"/>
        </w:rPr>
        <w:t xml:space="preserve">audit </w:t>
      </w:r>
      <w:r w:rsidR="00E01175">
        <w:rPr>
          <w:rFonts w:ascii="Arial" w:hAnsi="Arial" w:cs="Arial"/>
          <w:sz w:val="24"/>
          <w:szCs w:val="24"/>
        </w:rPr>
        <w:t xml:space="preserve">specific </w:t>
      </w:r>
      <w:r w:rsidR="00533500">
        <w:rPr>
          <w:rFonts w:ascii="Arial" w:hAnsi="Arial" w:cs="Arial"/>
          <w:sz w:val="24"/>
          <w:szCs w:val="24"/>
        </w:rPr>
        <w:t>training;</w:t>
      </w:r>
    </w:p>
    <w:p w14:paraId="4EBEF068" w14:textId="77777777" w:rsidR="0011459C" w:rsidRPr="007F0A6E" w:rsidRDefault="00DF3065" w:rsidP="00DC4463">
      <w:pPr>
        <w:numPr>
          <w:ilvl w:val="0"/>
          <w:numId w:val="1"/>
        </w:numPr>
        <w:spacing w:line="240" w:lineRule="auto"/>
        <w:rPr>
          <w:rFonts w:ascii="Arial" w:hAnsi="Arial" w:cs="Arial"/>
          <w:sz w:val="24"/>
          <w:szCs w:val="24"/>
        </w:rPr>
      </w:pPr>
      <w:r>
        <w:rPr>
          <w:rFonts w:ascii="Arial" w:hAnsi="Arial" w:cs="Arial"/>
          <w:sz w:val="24"/>
          <w:szCs w:val="24"/>
        </w:rPr>
        <w:t>k</w:t>
      </w:r>
      <w:r w:rsidR="0011459C" w:rsidRPr="007F0A6E">
        <w:rPr>
          <w:rFonts w:ascii="Arial" w:hAnsi="Arial" w:cs="Arial"/>
          <w:sz w:val="24"/>
          <w:szCs w:val="24"/>
        </w:rPr>
        <w:t xml:space="preserve">nowledge of </w:t>
      </w:r>
      <w:r w:rsidR="00E07AEF">
        <w:rPr>
          <w:rFonts w:ascii="Arial" w:hAnsi="Arial" w:cs="Arial"/>
          <w:sz w:val="24"/>
          <w:szCs w:val="24"/>
        </w:rPr>
        <w:t>good audit practice</w:t>
      </w:r>
      <w:r w:rsidR="0011459C" w:rsidRPr="007F0A6E">
        <w:rPr>
          <w:rFonts w:ascii="Arial" w:hAnsi="Arial" w:cs="Arial"/>
          <w:sz w:val="24"/>
          <w:szCs w:val="24"/>
        </w:rPr>
        <w:t xml:space="preserve"> and the ability to apply th</w:t>
      </w:r>
      <w:r w:rsidR="00E07AEF">
        <w:rPr>
          <w:rFonts w:ascii="Arial" w:hAnsi="Arial" w:cs="Arial"/>
          <w:sz w:val="24"/>
          <w:szCs w:val="24"/>
        </w:rPr>
        <w:t>at</w:t>
      </w:r>
      <w:r w:rsidR="0011459C" w:rsidRPr="007F0A6E">
        <w:rPr>
          <w:rFonts w:ascii="Arial" w:hAnsi="Arial" w:cs="Arial"/>
          <w:sz w:val="24"/>
          <w:szCs w:val="24"/>
        </w:rPr>
        <w:t xml:space="preserve"> knowledge;</w:t>
      </w:r>
    </w:p>
    <w:p w14:paraId="0E19B055" w14:textId="77777777" w:rsidR="0011459C" w:rsidRPr="007F0A6E" w:rsidRDefault="00DF3065" w:rsidP="00DC4463">
      <w:pPr>
        <w:numPr>
          <w:ilvl w:val="0"/>
          <w:numId w:val="1"/>
        </w:numPr>
        <w:spacing w:line="240" w:lineRule="auto"/>
        <w:rPr>
          <w:rFonts w:ascii="Arial" w:hAnsi="Arial" w:cs="Arial"/>
          <w:sz w:val="24"/>
          <w:szCs w:val="24"/>
        </w:rPr>
      </w:pPr>
      <w:r>
        <w:rPr>
          <w:rFonts w:ascii="Arial" w:hAnsi="Arial" w:cs="Arial"/>
          <w:sz w:val="24"/>
          <w:szCs w:val="24"/>
        </w:rPr>
        <w:t>e</w:t>
      </w:r>
      <w:r w:rsidR="0011459C" w:rsidRPr="007F0A6E">
        <w:rPr>
          <w:rFonts w:ascii="Arial" w:hAnsi="Arial" w:cs="Arial"/>
          <w:sz w:val="24"/>
          <w:szCs w:val="24"/>
        </w:rPr>
        <w:t xml:space="preserve">xperience and technical skills to </w:t>
      </w:r>
      <w:r w:rsidR="002E602D">
        <w:rPr>
          <w:rFonts w:ascii="Arial" w:hAnsi="Arial" w:cs="Arial"/>
          <w:sz w:val="24"/>
          <w:szCs w:val="24"/>
        </w:rPr>
        <w:t xml:space="preserve">deal </w:t>
      </w:r>
      <w:r w:rsidR="0011459C" w:rsidRPr="007F0A6E">
        <w:rPr>
          <w:rFonts w:ascii="Arial" w:hAnsi="Arial" w:cs="Arial"/>
          <w:sz w:val="24"/>
          <w:szCs w:val="24"/>
        </w:rPr>
        <w:t xml:space="preserve">effectively with the subject matter of the audit; </w:t>
      </w:r>
    </w:p>
    <w:p w14:paraId="0A8E6B99" w14:textId="77777777" w:rsidR="00976B87" w:rsidRDefault="00DF3065" w:rsidP="00DC4463">
      <w:pPr>
        <w:numPr>
          <w:ilvl w:val="0"/>
          <w:numId w:val="1"/>
        </w:numPr>
        <w:spacing w:line="240" w:lineRule="auto"/>
        <w:rPr>
          <w:rFonts w:ascii="Arial" w:hAnsi="Arial" w:cs="Arial"/>
          <w:sz w:val="24"/>
          <w:szCs w:val="24"/>
        </w:rPr>
      </w:pPr>
      <w:r>
        <w:rPr>
          <w:rFonts w:ascii="Arial" w:hAnsi="Arial" w:cs="Arial"/>
          <w:sz w:val="24"/>
          <w:szCs w:val="24"/>
        </w:rPr>
        <w:t>k</w:t>
      </w:r>
      <w:r w:rsidR="0011459C" w:rsidRPr="007F0A6E">
        <w:rPr>
          <w:rFonts w:ascii="Arial" w:hAnsi="Arial" w:cs="Arial"/>
          <w:sz w:val="24"/>
          <w:szCs w:val="24"/>
        </w:rPr>
        <w:t xml:space="preserve">nowledge of </w:t>
      </w:r>
      <w:r w:rsidR="00533500">
        <w:rPr>
          <w:rFonts w:ascii="Arial" w:hAnsi="Arial" w:cs="Arial"/>
          <w:sz w:val="24"/>
          <w:szCs w:val="24"/>
        </w:rPr>
        <w:t xml:space="preserve">the </w:t>
      </w:r>
      <w:r w:rsidR="00346ACD">
        <w:rPr>
          <w:rFonts w:ascii="Arial" w:hAnsi="Arial" w:cs="Arial"/>
          <w:sz w:val="24"/>
          <w:szCs w:val="24"/>
        </w:rPr>
        <w:t>G</w:t>
      </w:r>
      <w:r w:rsidR="0011459C" w:rsidRPr="007F0A6E">
        <w:rPr>
          <w:rFonts w:ascii="Arial" w:hAnsi="Arial" w:cs="Arial"/>
          <w:sz w:val="24"/>
          <w:szCs w:val="24"/>
        </w:rPr>
        <w:t>overnment</w:t>
      </w:r>
      <w:r w:rsidR="00346ACD">
        <w:rPr>
          <w:rFonts w:ascii="Arial" w:hAnsi="Arial" w:cs="Arial"/>
          <w:sz w:val="24"/>
          <w:szCs w:val="24"/>
        </w:rPr>
        <w:t>al</w:t>
      </w:r>
      <w:r w:rsidR="0011459C" w:rsidRPr="007F0A6E">
        <w:rPr>
          <w:rFonts w:ascii="Arial" w:hAnsi="Arial" w:cs="Arial"/>
          <w:sz w:val="24"/>
          <w:szCs w:val="24"/>
        </w:rPr>
        <w:t xml:space="preserve"> </w:t>
      </w:r>
      <w:r w:rsidR="00E07AEF">
        <w:rPr>
          <w:rFonts w:ascii="Arial" w:hAnsi="Arial" w:cs="Arial"/>
          <w:sz w:val="24"/>
          <w:szCs w:val="24"/>
        </w:rPr>
        <w:t>environment</w:t>
      </w:r>
      <w:r w:rsidR="00976B87">
        <w:rPr>
          <w:rFonts w:ascii="Arial" w:hAnsi="Arial" w:cs="Arial"/>
          <w:sz w:val="24"/>
          <w:szCs w:val="24"/>
        </w:rPr>
        <w:t xml:space="preserve"> and</w:t>
      </w:r>
      <w:r w:rsidR="0011459C" w:rsidRPr="007F0A6E">
        <w:rPr>
          <w:rFonts w:ascii="Arial" w:hAnsi="Arial" w:cs="Arial"/>
          <w:sz w:val="24"/>
          <w:szCs w:val="24"/>
        </w:rPr>
        <w:t xml:space="preserve"> </w:t>
      </w:r>
      <w:r w:rsidR="003967DA">
        <w:rPr>
          <w:rFonts w:ascii="Arial" w:hAnsi="Arial" w:cs="Arial"/>
          <w:sz w:val="24"/>
          <w:szCs w:val="24"/>
        </w:rPr>
        <w:t xml:space="preserve">of </w:t>
      </w:r>
      <w:r w:rsidR="0011459C" w:rsidRPr="007F0A6E">
        <w:rPr>
          <w:rFonts w:ascii="Arial" w:hAnsi="Arial" w:cs="Arial"/>
          <w:sz w:val="24"/>
          <w:szCs w:val="24"/>
        </w:rPr>
        <w:t xml:space="preserve">the </w:t>
      </w:r>
      <w:r w:rsidR="00110CB7">
        <w:rPr>
          <w:rFonts w:ascii="Arial" w:hAnsi="Arial" w:cs="Arial"/>
          <w:sz w:val="24"/>
          <w:szCs w:val="24"/>
        </w:rPr>
        <w:t>organisation</w:t>
      </w:r>
      <w:r w:rsidR="00533500">
        <w:rPr>
          <w:rFonts w:ascii="Arial" w:hAnsi="Arial" w:cs="Arial"/>
          <w:sz w:val="24"/>
          <w:szCs w:val="24"/>
        </w:rPr>
        <w:t>(s)</w:t>
      </w:r>
      <w:r w:rsidR="00976B87">
        <w:rPr>
          <w:rFonts w:ascii="Arial" w:hAnsi="Arial" w:cs="Arial"/>
          <w:sz w:val="24"/>
          <w:szCs w:val="24"/>
        </w:rPr>
        <w:t xml:space="preserve"> </w:t>
      </w:r>
      <w:r w:rsidR="0011459C" w:rsidRPr="007F0A6E">
        <w:rPr>
          <w:rFonts w:ascii="Arial" w:hAnsi="Arial" w:cs="Arial"/>
          <w:sz w:val="24"/>
          <w:szCs w:val="24"/>
        </w:rPr>
        <w:t>being audited</w:t>
      </w:r>
      <w:r w:rsidR="00976B87">
        <w:rPr>
          <w:rFonts w:ascii="Arial" w:hAnsi="Arial" w:cs="Arial"/>
          <w:sz w:val="24"/>
          <w:szCs w:val="24"/>
        </w:rPr>
        <w:t>;</w:t>
      </w:r>
      <w:r w:rsidR="004F7BF2">
        <w:rPr>
          <w:rFonts w:ascii="Arial" w:hAnsi="Arial" w:cs="Arial"/>
          <w:sz w:val="24"/>
          <w:szCs w:val="24"/>
        </w:rPr>
        <w:t xml:space="preserve"> </w:t>
      </w:r>
    </w:p>
    <w:p w14:paraId="14C28156" w14:textId="77777777" w:rsidR="0011459C" w:rsidRDefault="003C24D4" w:rsidP="00DC4463">
      <w:pPr>
        <w:numPr>
          <w:ilvl w:val="0"/>
          <w:numId w:val="1"/>
        </w:numPr>
        <w:spacing w:line="240" w:lineRule="auto"/>
        <w:rPr>
          <w:rFonts w:ascii="Arial" w:hAnsi="Arial" w:cs="Arial"/>
          <w:sz w:val="24"/>
          <w:szCs w:val="24"/>
        </w:rPr>
      </w:pPr>
      <w:r>
        <w:rPr>
          <w:rFonts w:ascii="Arial" w:hAnsi="Arial" w:cs="Arial"/>
          <w:sz w:val="24"/>
          <w:szCs w:val="24"/>
        </w:rPr>
        <w:t xml:space="preserve">knowledge of </w:t>
      </w:r>
      <w:r w:rsidR="0011459C" w:rsidRPr="007F0A6E">
        <w:rPr>
          <w:rFonts w:ascii="Arial" w:hAnsi="Arial" w:cs="Arial"/>
          <w:sz w:val="24"/>
          <w:szCs w:val="24"/>
        </w:rPr>
        <w:t xml:space="preserve">the various </w:t>
      </w:r>
      <w:r w:rsidR="00E07AEF">
        <w:rPr>
          <w:rFonts w:ascii="Arial" w:hAnsi="Arial" w:cs="Arial"/>
          <w:sz w:val="24"/>
          <w:szCs w:val="24"/>
        </w:rPr>
        <w:t>statutory provisions</w:t>
      </w:r>
      <w:r w:rsidR="0011459C" w:rsidRPr="007F0A6E">
        <w:rPr>
          <w:rFonts w:ascii="Arial" w:hAnsi="Arial" w:cs="Arial"/>
          <w:sz w:val="24"/>
          <w:szCs w:val="24"/>
        </w:rPr>
        <w:t>, regulations and policies</w:t>
      </w:r>
      <w:r w:rsidR="00E07AEF">
        <w:rPr>
          <w:rFonts w:ascii="Arial" w:hAnsi="Arial" w:cs="Arial"/>
          <w:sz w:val="24"/>
          <w:szCs w:val="24"/>
        </w:rPr>
        <w:t xml:space="preserve"> </w:t>
      </w:r>
      <w:r w:rsidR="0011459C" w:rsidRPr="007F0A6E">
        <w:rPr>
          <w:rFonts w:ascii="Arial" w:hAnsi="Arial" w:cs="Arial"/>
          <w:sz w:val="24"/>
          <w:szCs w:val="24"/>
        </w:rPr>
        <w:t>related to the subject matter of the au</w:t>
      </w:r>
      <w:r w:rsidR="004F7BF2">
        <w:rPr>
          <w:rFonts w:ascii="Arial" w:hAnsi="Arial" w:cs="Arial"/>
          <w:sz w:val="24"/>
          <w:szCs w:val="24"/>
        </w:rPr>
        <w:t>dit; and</w:t>
      </w:r>
    </w:p>
    <w:p w14:paraId="04E86EED" w14:textId="77777777" w:rsidR="004F7BF2" w:rsidRPr="007F0A6E" w:rsidRDefault="004F7BF2" w:rsidP="00DC4463">
      <w:pPr>
        <w:numPr>
          <w:ilvl w:val="0"/>
          <w:numId w:val="1"/>
        </w:numPr>
        <w:spacing w:line="240" w:lineRule="auto"/>
        <w:rPr>
          <w:rFonts w:ascii="Arial" w:hAnsi="Arial" w:cs="Arial"/>
          <w:sz w:val="24"/>
          <w:szCs w:val="24"/>
        </w:rPr>
      </w:pPr>
      <w:r>
        <w:rPr>
          <w:rFonts w:ascii="Arial" w:hAnsi="Arial" w:cs="Arial"/>
          <w:sz w:val="24"/>
          <w:szCs w:val="24"/>
        </w:rPr>
        <w:t>procedures in place to ensure proper supervision of all its team members.</w:t>
      </w:r>
    </w:p>
    <w:p w14:paraId="63F433CA" w14:textId="77777777" w:rsidR="0011459C" w:rsidRPr="0035205A" w:rsidRDefault="0011459C" w:rsidP="00556091">
      <w:pPr>
        <w:spacing w:line="240" w:lineRule="auto"/>
        <w:rPr>
          <w:rFonts w:ascii="Arial" w:hAnsi="Arial" w:cs="Arial"/>
          <w:b/>
          <w:color w:val="002060"/>
          <w:sz w:val="24"/>
          <w:szCs w:val="24"/>
        </w:rPr>
      </w:pPr>
      <w:r w:rsidRPr="0035205A">
        <w:rPr>
          <w:rFonts w:ascii="Arial" w:hAnsi="Arial" w:cs="Arial"/>
          <w:b/>
          <w:color w:val="002060"/>
          <w:sz w:val="24"/>
          <w:szCs w:val="24"/>
        </w:rPr>
        <w:t xml:space="preserve">Working with </w:t>
      </w:r>
      <w:r w:rsidR="00EE7C38" w:rsidRPr="0035205A">
        <w:rPr>
          <w:rFonts w:ascii="Arial" w:hAnsi="Arial" w:cs="Arial"/>
          <w:b/>
          <w:color w:val="002060"/>
          <w:sz w:val="24"/>
          <w:szCs w:val="24"/>
        </w:rPr>
        <w:t>the NICS management</w:t>
      </w:r>
    </w:p>
    <w:p w14:paraId="2A73C757" w14:textId="77777777" w:rsidR="0011459C" w:rsidRPr="00794FC4" w:rsidRDefault="0011459C" w:rsidP="00556091">
      <w:pPr>
        <w:spacing w:line="240" w:lineRule="auto"/>
        <w:rPr>
          <w:rFonts w:ascii="Arial" w:hAnsi="Arial" w:cs="Arial"/>
          <w:sz w:val="24"/>
          <w:szCs w:val="24"/>
        </w:rPr>
      </w:pPr>
      <w:r w:rsidRPr="00825E1E">
        <w:rPr>
          <w:rFonts w:ascii="Arial" w:hAnsi="Arial" w:cs="Arial"/>
          <w:sz w:val="24"/>
          <w:szCs w:val="24"/>
        </w:rPr>
        <w:t>Good relations between the audit team</w:t>
      </w:r>
      <w:r w:rsidR="00EE7C38">
        <w:rPr>
          <w:rFonts w:ascii="Arial" w:hAnsi="Arial" w:cs="Arial"/>
          <w:sz w:val="24"/>
          <w:szCs w:val="24"/>
        </w:rPr>
        <w:t>s</w:t>
      </w:r>
      <w:r w:rsidRPr="00825E1E">
        <w:rPr>
          <w:rFonts w:ascii="Arial" w:hAnsi="Arial" w:cs="Arial"/>
          <w:sz w:val="24"/>
          <w:szCs w:val="24"/>
        </w:rPr>
        <w:t xml:space="preserve"> and the NICS </w:t>
      </w:r>
      <w:r w:rsidRPr="007F0A6E">
        <w:rPr>
          <w:rFonts w:ascii="Arial" w:hAnsi="Arial" w:cs="Arial"/>
          <w:sz w:val="24"/>
          <w:szCs w:val="24"/>
        </w:rPr>
        <w:t xml:space="preserve">are built on the basis of </w:t>
      </w:r>
      <w:r w:rsidR="00EE7C38">
        <w:rPr>
          <w:rFonts w:ascii="Arial" w:hAnsi="Arial" w:cs="Arial"/>
          <w:sz w:val="24"/>
          <w:szCs w:val="24"/>
        </w:rPr>
        <w:t xml:space="preserve">mutual </w:t>
      </w:r>
      <w:r w:rsidRPr="007F0A6E">
        <w:rPr>
          <w:rFonts w:ascii="Arial" w:hAnsi="Arial" w:cs="Arial"/>
          <w:sz w:val="24"/>
          <w:szCs w:val="24"/>
        </w:rPr>
        <w:t xml:space="preserve">respect and trust. </w:t>
      </w:r>
    </w:p>
    <w:p w14:paraId="36B33138" w14:textId="6797F0DB" w:rsidR="0011459C" w:rsidRPr="007F0A6E" w:rsidRDefault="0011459C" w:rsidP="00556091">
      <w:pPr>
        <w:spacing w:line="240" w:lineRule="auto"/>
        <w:rPr>
          <w:rFonts w:ascii="Arial" w:hAnsi="Arial" w:cs="Arial"/>
          <w:sz w:val="24"/>
          <w:szCs w:val="24"/>
        </w:rPr>
      </w:pPr>
      <w:r w:rsidRPr="00794FC4">
        <w:rPr>
          <w:rFonts w:ascii="Arial" w:hAnsi="Arial" w:cs="Arial"/>
          <w:sz w:val="24"/>
          <w:szCs w:val="24"/>
        </w:rPr>
        <w:t xml:space="preserve">The audit team </w:t>
      </w:r>
      <w:r w:rsidR="00B73FB6" w:rsidRPr="00794FC4">
        <w:rPr>
          <w:rFonts w:ascii="Arial" w:hAnsi="Arial" w:cs="Arial"/>
          <w:sz w:val="24"/>
          <w:szCs w:val="24"/>
        </w:rPr>
        <w:t xml:space="preserve">will </w:t>
      </w:r>
      <w:r w:rsidRPr="00794FC4">
        <w:rPr>
          <w:rFonts w:ascii="Arial" w:hAnsi="Arial" w:cs="Arial"/>
          <w:sz w:val="24"/>
          <w:szCs w:val="24"/>
        </w:rPr>
        <w:t>seek</w:t>
      </w:r>
      <w:r w:rsidR="0091476F" w:rsidRPr="00794FC4">
        <w:rPr>
          <w:rFonts w:ascii="Arial" w:hAnsi="Arial" w:cs="Arial"/>
          <w:sz w:val="24"/>
          <w:szCs w:val="24"/>
        </w:rPr>
        <w:t xml:space="preserve"> NICS </w:t>
      </w:r>
      <w:r w:rsidRPr="00794FC4">
        <w:rPr>
          <w:rFonts w:ascii="Arial" w:hAnsi="Arial" w:cs="Arial"/>
          <w:sz w:val="24"/>
          <w:szCs w:val="24"/>
        </w:rPr>
        <w:t xml:space="preserve">input </w:t>
      </w:r>
      <w:r w:rsidRPr="007F0A6E">
        <w:rPr>
          <w:rFonts w:ascii="Arial" w:hAnsi="Arial" w:cs="Arial"/>
          <w:sz w:val="24"/>
          <w:szCs w:val="24"/>
        </w:rPr>
        <w:t>when:</w:t>
      </w:r>
    </w:p>
    <w:p w14:paraId="1373F84E" w14:textId="77777777" w:rsidR="0011459C" w:rsidRPr="007F0A6E" w:rsidRDefault="00F26B5D" w:rsidP="00F26B5D">
      <w:pPr>
        <w:numPr>
          <w:ilvl w:val="0"/>
          <w:numId w:val="1"/>
        </w:numPr>
        <w:spacing w:line="240" w:lineRule="auto"/>
        <w:rPr>
          <w:rFonts w:ascii="Arial" w:hAnsi="Arial" w:cs="Arial"/>
          <w:sz w:val="24"/>
          <w:szCs w:val="24"/>
        </w:rPr>
      </w:pPr>
      <w:r>
        <w:rPr>
          <w:rFonts w:ascii="Arial" w:hAnsi="Arial" w:cs="Arial"/>
          <w:sz w:val="24"/>
          <w:szCs w:val="24"/>
        </w:rPr>
        <w:t>p</w:t>
      </w:r>
      <w:r w:rsidR="0011459C" w:rsidRPr="007F0A6E">
        <w:rPr>
          <w:rFonts w:ascii="Arial" w:hAnsi="Arial" w:cs="Arial"/>
          <w:sz w:val="24"/>
          <w:szCs w:val="24"/>
        </w:rPr>
        <w:t xml:space="preserve">lanning the audit, </w:t>
      </w:r>
      <w:r w:rsidR="00EE7C38">
        <w:rPr>
          <w:rFonts w:ascii="Arial" w:hAnsi="Arial" w:cs="Arial"/>
          <w:sz w:val="24"/>
          <w:szCs w:val="24"/>
        </w:rPr>
        <w:t>identifying</w:t>
      </w:r>
      <w:r w:rsidR="0011459C" w:rsidRPr="007F0A6E">
        <w:rPr>
          <w:rFonts w:ascii="Arial" w:hAnsi="Arial" w:cs="Arial"/>
          <w:sz w:val="24"/>
          <w:szCs w:val="24"/>
        </w:rPr>
        <w:t xml:space="preserve"> responsibility for the activit</w:t>
      </w:r>
      <w:r w:rsidR="00EE7C38">
        <w:rPr>
          <w:rFonts w:ascii="Arial" w:hAnsi="Arial" w:cs="Arial"/>
          <w:sz w:val="24"/>
          <w:szCs w:val="24"/>
        </w:rPr>
        <w:t>ies</w:t>
      </w:r>
      <w:r w:rsidR="0011459C" w:rsidRPr="007F0A6E">
        <w:rPr>
          <w:rFonts w:ascii="Arial" w:hAnsi="Arial" w:cs="Arial"/>
          <w:sz w:val="24"/>
          <w:szCs w:val="24"/>
        </w:rPr>
        <w:t xml:space="preserve">, </w:t>
      </w:r>
      <w:r w:rsidR="00EE7C38">
        <w:rPr>
          <w:rFonts w:ascii="Arial" w:hAnsi="Arial" w:cs="Arial"/>
          <w:sz w:val="24"/>
          <w:szCs w:val="24"/>
        </w:rPr>
        <w:t>associated</w:t>
      </w:r>
      <w:r w:rsidR="0011459C" w:rsidRPr="007F0A6E">
        <w:rPr>
          <w:rFonts w:ascii="Arial" w:hAnsi="Arial" w:cs="Arial"/>
          <w:sz w:val="24"/>
          <w:szCs w:val="24"/>
        </w:rPr>
        <w:t xml:space="preserve"> risks, management concerns and </w:t>
      </w:r>
      <w:r w:rsidR="00346ACD">
        <w:rPr>
          <w:rFonts w:ascii="Arial" w:hAnsi="Arial" w:cs="Arial"/>
          <w:sz w:val="24"/>
          <w:szCs w:val="24"/>
        </w:rPr>
        <w:t xml:space="preserve">identification of </w:t>
      </w:r>
      <w:r w:rsidR="0011459C" w:rsidRPr="007F0A6E">
        <w:rPr>
          <w:rFonts w:ascii="Arial" w:hAnsi="Arial" w:cs="Arial"/>
          <w:sz w:val="24"/>
          <w:szCs w:val="24"/>
        </w:rPr>
        <w:t>other audits or studies carried out in the area;</w:t>
      </w:r>
    </w:p>
    <w:p w14:paraId="63097C56" w14:textId="77777777" w:rsidR="0011459C" w:rsidRPr="00794FC4" w:rsidRDefault="00F26B5D" w:rsidP="00F26B5D">
      <w:pPr>
        <w:numPr>
          <w:ilvl w:val="0"/>
          <w:numId w:val="1"/>
        </w:numPr>
        <w:spacing w:line="240" w:lineRule="auto"/>
        <w:rPr>
          <w:rFonts w:ascii="Arial" w:hAnsi="Arial" w:cs="Arial"/>
          <w:sz w:val="24"/>
          <w:szCs w:val="24"/>
        </w:rPr>
      </w:pPr>
      <w:r>
        <w:rPr>
          <w:rFonts w:ascii="Arial" w:hAnsi="Arial" w:cs="Arial"/>
          <w:sz w:val="24"/>
          <w:szCs w:val="24"/>
        </w:rPr>
        <w:t>f</w:t>
      </w:r>
      <w:r w:rsidR="0011459C" w:rsidRPr="007F0A6E">
        <w:rPr>
          <w:rFonts w:ascii="Arial" w:hAnsi="Arial" w:cs="Arial"/>
          <w:sz w:val="24"/>
          <w:szCs w:val="24"/>
        </w:rPr>
        <w:t xml:space="preserve">inalising the </w:t>
      </w:r>
      <w:r w:rsidR="00A62FF1">
        <w:rPr>
          <w:rFonts w:ascii="Arial" w:hAnsi="Arial" w:cs="Arial"/>
          <w:sz w:val="24"/>
          <w:szCs w:val="24"/>
        </w:rPr>
        <w:t>Terms of Reference</w:t>
      </w:r>
      <w:r w:rsidR="0011459C" w:rsidRPr="007F0A6E">
        <w:rPr>
          <w:rFonts w:ascii="Arial" w:hAnsi="Arial" w:cs="Arial"/>
          <w:sz w:val="24"/>
          <w:szCs w:val="24"/>
        </w:rPr>
        <w:t xml:space="preserve"> to obtain views on the scope, the objectives</w:t>
      </w:r>
      <w:r w:rsidR="001A5FAB">
        <w:rPr>
          <w:rFonts w:ascii="Arial" w:hAnsi="Arial" w:cs="Arial"/>
          <w:sz w:val="24"/>
          <w:szCs w:val="24"/>
        </w:rPr>
        <w:t>,</w:t>
      </w:r>
      <w:r w:rsidR="0011459C" w:rsidRPr="007F0A6E">
        <w:rPr>
          <w:rFonts w:ascii="Arial" w:hAnsi="Arial" w:cs="Arial"/>
          <w:sz w:val="24"/>
          <w:szCs w:val="24"/>
        </w:rPr>
        <w:t xml:space="preserve"> </w:t>
      </w:r>
      <w:r w:rsidR="00AD68D6">
        <w:rPr>
          <w:rFonts w:ascii="Arial" w:hAnsi="Arial" w:cs="Arial"/>
          <w:sz w:val="24"/>
          <w:szCs w:val="24"/>
        </w:rPr>
        <w:t>approach and methodology</w:t>
      </w:r>
      <w:r w:rsidR="0011459C" w:rsidRPr="007F0A6E">
        <w:rPr>
          <w:rFonts w:ascii="Arial" w:hAnsi="Arial" w:cs="Arial"/>
          <w:sz w:val="24"/>
          <w:szCs w:val="24"/>
        </w:rPr>
        <w:t>;</w:t>
      </w:r>
    </w:p>
    <w:p w14:paraId="7DF3CB53" w14:textId="2BF27755" w:rsidR="003C0603" w:rsidRPr="00794FC4" w:rsidRDefault="00880CE4" w:rsidP="003C0603">
      <w:pPr>
        <w:numPr>
          <w:ilvl w:val="0"/>
          <w:numId w:val="1"/>
        </w:numPr>
        <w:spacing w:line="240" w:lineRule="auto"/>
        <w:rPr>
          <w:rFonts w:ascii="Arial" w:hAnsi="Arial" w:cs="Arial"/>
          <w:sz w:val="24"/>
          <w:szCs w:val="24"/>
        </w:rPr>
      </w:pPr>
      <w:r w:rsidRPr="00794FC4">
        <w:rPr>
          <w:rFonts w:ascii="Arial" w:hAnsi="Arial" w:cs="Arial"/>
          <w:sz w:val="24"/>
          <w:szCs w:val="24"/>
        </w:rPr>
        <w:t xml:space="preserve">gathering evidence and providing analysis of findings </w:t>
      </w:r>
      <w:r w:rsidR="000B0DD3" w:rsidRPr="00794FC4">
        <w:rPr>
          <w:rFonts w:ascii="Arial" w:hAnsi="Arial" w:cs="Arial"/>
          <w:sz w:val="24"/>
          <w:szCs w:val="24"/>
        </w:rPr>
        <w:t xml:space="preserve">to support development </w:t>
      </w:r>
      <w:r w:rsidRPr="00794FC4">
        <w:rPr>
          <w:rFonts w:ascii="Arial" w:hAnsi="Arial" w:cs="Arial"/>
          <w:sz w:val="24"/>
          <w:szCs w:val="24"/>
        </w:rPr>
        <w:t>of a draft report</w:t>
      </w:r>
      <w:r w:rsidR="003C0603" w:rsidRPr="00794FC4">
        <w:rPr>
          <w:rFonts w:ascii="Arial" w:hAnsi="Arial" w:cs="Arial"/>
          <w:sz w:val="24"/>
          <w:szCs w:val="24"/>
        </w:rPr>
        <w:t>;</w:t>
      </w:r>
      <w:r w:rsidR="00850389">
        <w:rPr>
          <w:rFonts w:ascii="Arial" w:hAnsi="Arial" w:cs="Arial"/>
          <w:sz w:val="24"/>
          <w:szCs w:val="24"/>
        </w:rPr>
        <w:t xml:space="preserve"> </w:t>
      </w:r>
    </w:p>
    <w:p w14:paraId="0CCC386D" w14:textId="4D9ED7D5" w:rsidR="000C14DD" w:rsidRPr="00850389" w:rsidRDefault="00147E49" w:rsidP="00850389">
      <w:pPr>
        <w:numPr>
          <w:ilvl w:val="0"/>
          <w:numId w:val="1"/>
        </w:numPr>
        <w:spacing w:line="240" w:lineRule="auto"/>
        <w:rPr>
          <w:rFonts w:ascii="Arial" w:hAnsi="Arial" w:cs="Arial"/>
          <w:sz w:val="24"/>
          <w:szCs w:val="24"/>
        </w:rPr>
      </w:pPr>
      <w:r w:rsidRPr="00850389">
        <w:rPr>
          <w:rFonts w:ascii="Arial" w:hAnsi="Arial" w:cs="Arial"/>
          <w:sz w:val="24"/>
          <w:szCs w:val="24"/>
        </w:rPr>
        <w:t>preparing</w:t>
      </w:r>
      <w:r w:rsidR="0091476F" w:rsidRPr="00850389">
        <w:rPr>
          <w:rFonts w:ascii="Arial" w:hAnsi="Arial" w:cs="Arial"/>
          <w:sz w:val="24"/>
          <w:szCs w:val="24"/>
        </w:rPr>
        <w:t xml:space="preserve"> findings based on the information and evidence provided</w:t>
      </w:r>
      <w:r w:rsidR="00194225" w:rsidRPr="00842DA3">
        <w:rPr>
          <w:rFonts w:ascii="Arial" w:hAnsi="Arial" w:cs="Arial"/>
          <w:sz w:val="24"/>
          <w:szCs w:val="24"/>
        </w:rPr>
        <w:t xml:space="preserve"> and</w:t>
      </w:r>
      <w:r w:rsidR="00850389">
        <w:rPr>
          <w:rFonts w:ascii="Arial" w:hAnsi="Arial" w:cs="Arial"/>
          <w:sz w:val="24"/>
          <w:szCs w:val="24"/>
        </w:rPr>
        <w:t xml:space="preserve"> </w:t>
      </w:r>
      <w:r w:rsidR="00850389" w:rsidRPr="00850389">
        <w:rPr>
          <w:rFonts w:ascii="Arial" w:hAnsi="Arial" w:cs="Arial"/>
          <w:sz w:val="24"/>
          <w:szCs w:val="24"/>
        </w:rPr>
        <w:t>checking the</w:t>
      </w:r>
      <w:r w:rsidR="00850389">
        <w:rPr>
          <w:rFonts w:ascii="Arial" w:hAnsi="Arial" w:cs="Arial"/>
          <w:sz w:val="24"/>
          <w:szCs w:val="24"/>
        </w:rPr>
        <w:t xml:space="preserve">se findings for factual accuracy; </w:t>
      </w:r>
    </w:p>
    <w:p w14:paraId="5C48F718" w14:textId="71D515BB" w:rsidR="003C0603" w:rsidRPr="00794FC4" w:rsidRDefault="00880CE4" w:rsidP="003C0603">
      <w:pPr>
        <w:numPr>
          <w:ilvl w:val="0"/>
          <w:numId w:val="1"/>
        </w:numPr>
        <w:spacing w:line="240" w:lineRule="auto"/>
        <w:rPr>
          <w:rFonts w:ascii="Arial" w:hAnsi="Arial" w:cs="Arial"/>
          <w:sz w:val="24"/>
          <w:szCs w:val="24"/>
        </w:rPr>
      </w:pPr>
      <w:r w:rsidRPr="00794FC4">
        <w:rPr>
          <w:rFonts w:ascii="Arial" w:hAnsi="Arial" w:cs="Arial"/>
          <w:sz w:val="24"/>
          <w:szCs w:val="24"/>
        </w:rPr>
        <w:t xml:space="preserve">presenting/ communicating </w:t>
      </w:r>
      <w:r w:rsidR="0091476F" w:rsidRPr="00794FC4">
        <w:rPr>
          <w:rFonts w:ascii="Arial" w:hAnsi="Arial" w:cs="Arial"/>
          <w:sz w:val="24"/>
          <w:szCs w:val="24"/>
        </w:rPr>
        <w:t>outcomes</w:t>
      </w:r>
      <w:r w:rsidR="00C04827">
        <w:rPr>
          <w:rFonts w:ascii="Arial" w:hAnsi="Arial" w:cs="Arial"/>
          <w:sz w:val="24"/>
          <w:szCs w:val="24"/>
        </w:rPr>
        <w:t xml:space="preserve"> of the audit</w:t>
      </w:r>
      <w:r w:rsidR="0091476F" w:rsidRPr="00794FC4">
        <w:rPr>
          <w:rFonts w:ascii="Arial" w:hAnsi="Arial" w:cs="Arial"/>
          <w:sz w:val="24"/>
          <w:szCs w:val="24"/>
        </w:rPr>
        <w:t xml:space="preserve"> </w:t>
      </w:r>
      <w:r w:rsidRPr="00794FC4">
        <w:rPr>
          <w:rFonts w:ascii="Arial" w:hAnsi="Arial" w:cs="Arial"/>
          <w:sz w:val="24"/>
          <w:szCs w:val="24"/>
        </w:rPr>
        <w:t>to NICS</w:t>
      </w:r>
      <w:r w:rsidR="0091476F" w:rsidRPr="00794FC4">
        <w:rPr>
          <w:rFonts w:ascii="Arial" w:hAnsi="Arial" w:cs="Arial"/>
          <w:sz w:val="24"/>
          <w:szCs w:val="24"/>
        </w:rPr>
        <w:t xml:space="preserve"> following endorsement and approval by Commissioners</w:t>
      </w:r>
      <w:r w:rsidRPr="00794FC4">
        <w:rPr>
          <w:rFonts w:ascii="Arial" w:hAnsi="Arial" w:cs="Arial"/>
          <w:sz w:val="24"/>
          <w:szCs w:val="24"/>
        </w:rPr>
        <w:t>;</w:t>
      </w:r>
      <w:r w:rsidR="00850389">
        <w:rPr>
          <w:rFonts w:ascii="Arial" w:hAnsi="Arial" w:cs="Arial"/>
          <w:sz w:val="24"/>
          <w:szCs w:val="24"/>
        </w:rPr>
        <w:t xml:space="preserve"> and</w:t>
      </w:r>
    </w:p>
    <w:p w14:paraId="7CFA60A3" w14:textId="68724E5D" w:rsidR="009A68F2" w:rsidRPr="000C14DD" w:rsidRDefault="009A68F2" w:rsidP="00850389">
      <w:pPr>
        <w:numPr>
          <w:ilvl w:val="0"/>
          <w:numId w:val="1"/>
        </w:numPr>
        <w:spacing w:line="240" w:lineRule="auto"/>
        <w:rPr>
          <w:rFonts w:ascii="Arial" w:hAnsi="Arial" w:cs="Arial"/>
          <w:sz w:val="24"/>
          <w:szCs w:val="24"/>
        </w:rPr>
      </w:pPr>
      <w:r>
        <w:rPr>
          <w:rFonts w:ascii="Arial" w:hAnsi="Arial" w:cs="Arial"/>
          <w:sz w:val="24"/>
          <w:szCs w:val="24"/>
        </w:rPr>
        <w:t xml:space="preserve">seeking a </w:t>
      </w:r>
      <w:r w:rsidR="00880CE4" w:rsidRPr="000C14DD">
        <w:rPr>
          <w:rFonts w:ascii="Arial" w:hAnsi="Arial" w:cs="Arial"/>
          <w:sz w:val="24"/>
          <w:szCs w:val="24"/>
        </w:rPr>
        <w:t>management response and action plan w</w:t>
      </w:r>
      <w:r>
        <w:rPr>
          <w:rFonts w:ascii="Arial" w:hAnsi="Arial" w:cs="Arial"/>
          <w:sz w:val="24"/>
          <w:szCs w:val="24"/>
        </w:rPr>
        <w:t>ith completion dates</w:t>
      </w:r>
      <w:r w:rsidR="00850389">
        <w:rPr>
          <w:rFonts w:ascii="Arial" w:hAnsi="Arial" w:cs="Arial"/>
          <w:sz w:val="24"/>
          <w:szCs w:val="24"/>
        </w:rPr>
        <w:t>.</w:t>
      </w:r>
    </w:p>
    <w:p w14:paraId="2438C070" w14:textId="77777777" w:rsidR="00C57893" w:rsidRPr="0035205A" w:rsidRDefault="00A16FC0" w:rsidP="005435EA">
      <w:pPr>
        <w:spacing w:line="240" w:lineRule="auto"/>
        <w:rPr>
          <w:rFonts w:ascii="Arial" w:hAnsi="Arial" w:cs="Arial"/>
          <w:color w:val="002060"/>
          <w:sz w:val="24"/>
          <w:szCs w:val="24"/>
        </w:rPr>
      </w:pPr>
      <w:r w:rsidRPr="0035205A">
        <w:rPr>
          <w:rFonts w:ascii="Arial" w:hAnsi="Arial" w:cs="Arial"/>
          <w:b/>
          <w:color w:val="002060"/>
          <w:sz w:val="24"/>
          <w:szCs w:val="24"/>
        </w:rPr>
        <w:t xml:space="preserve">Confidentiality and </w:t>
      </w:r>
      <w:r w:rsidR="00C57893" w:rsidRPr="0035205A">
        <w:rPr>
          <w:rFonts w:ascii="Arial" w:hAnsi="Arial" w:cs="Arial"/>
          <w:b/>
          <w:color w:val="002060"/>
          <w:sz w:val="24"/>
          <w:szCs w:val="24"/>
        </w:rPr>
        <w:t>Security</w:t>
      </w:r>
      <w:r w:rsidR="00C57893" w:rsidRPr="0035205A">
        <w:rPr>
          <w:rFonts w:ascii="Arial" w:hAnsi="Arial" w:cs="Arial"/>
          <w:color w:val="002060"/>
          <w:sz w:val="24"/>
          <w:szCs w:val="24"/>
        </w:rPr>
        <w:t xml:space="preserve"> </w:t>
      </w:r>
    </w:p>
    <w:p w14:paraId="303B5C15" w14:textId="1DE80466" w:rsidR="0004296A" w:rsidRPr="0004296A" w:rsidRDefault="00C57893" w:rsidP="008E0D20">
      <w:pPr>
        <w:rPr>
          <w:rFonts w:ascii="Arial" w:hAnsi="Arial" w:cs="Arial"/>
          <w:sz w:val="24"/>
          <w:szCs w:val="24"/>
        </w:rPr>
      </w:pPr>
      <w:r w:rsidRPr="00A90791">
        <w:rPr>
          <w:rFonts w:ascii="Arial" w:hAnsi="Arial" w:cs="Arial"/>
          <w:sz w:val="24"/>
          <w:szCs w:val="24"/>
        </w:rPr>
        <w:t>Commissioners</w:t>
      </w:r>
      <w:r w:rsidR="00462D77" w:rsidRPr="002A62B1">
        <w:rPr>
          <w:rFonts w:ascii="Arial" w:hAnsi="Arial" w:cs="Arial"/>
          <w:color w:val="000000"/>
          <w:sz w:val="24"/>
          <w:szCs w:val="24"/>
        </w:rPr>
        <w:t>, and those working on their behalf,</w:t>
      </w:r>
      <w:r w:rsidR="00A90791" w:rsidRPr="00A90791">
        <w:rPr>
          <w:rFonts w:ascii="Arial" w:hAnsi="Arial" w:cs="Arial"/>
          <w:sz w:val="24"/>
          <w:szCs w:val="24"/>
        </w:rPr>
        <w:t xml:space="preserve"> seek to develop </w:t>
      </w:r>
      <w:r w:rsidR="00910E7A">
        <w:rPr>
          <w:rFonts w:ascii="Arial" w:hAnsi="Arial" w:cs="Arial"/>
          <w:sz w:val="24"/>
          <w:szCs w:val="24"/>
        </w:rPr>
        <w:t xml:space="preserve">and maintain </w:t>
      </w:r>
      <w:r w:rsidR="00A90791" w:rsidRPr="00A90791">
        <w:rPr>
          <w:rFonts w:ascii="Arial" w:hAnsi="Arial" w:cs="Arial"/>
          <w:sz w:val="24"/>
          <w:szCs w:val="24"/>
        </w:rPr>
        <w:t xml:space="preserve">a relationship of mutual respect and trust with the NICS and will </w:t>
      </w:r>
      <w:r w:rsidR="00D41DE3">
        <w:rPr>
          <w:rFonts w:ascii="Arial" w:hAnsi="Arial" w:cs="Arial"/>
          <w:sz w:val="24"/>
          <w:szCs w:val="24"/>
        </w:rPr>
        <w:t>recognise</w:t>
      </w:r>
      <w:r w:rsidR="00D41DE3" w:rsidRPr="00A90791">
        <w:rPr>
          <w:rFonts w:ascii="Arial" w:hAnsi="Arial" w:cs="Arial"/>
          <w:sz w:val="24"/>
          <w:szCs w:val="24"/>
        </w:rPr>
        <w:t xml:space="preserve"> </w:t>
      </w:r>
      <w:r w:rsidR="00A90791" w:rsidRPr="00A90791">
        <w:rPr>
          <w:rFonts w:ascii="Arial" w:hAnsi="Arial" w:cs="Arial"/>
          <w:sz w:val="24"/>
          <w:szCs w:val="24"/>
        </w:rPr>
        <w:t>the value and ownership of information receive</w:t>
      </w:r>
      <w:r w:rsidR="00C75485">
        <w:rPr>
          <w:rFonts w:ascii="Arial" w:hAnsi="Arial" w:cs="Arial"/>
          <w:sz w:val="24"/>
          <w:szCs w:val="24"/>
        </w:rPr>
        <w:t>d</w:t>
      </w:r>
      <w:r w:rsidR="00A90791" w:rsidRPr="00A90791">
        <w:rPr>
          <w:rFonts w:ascii="Arial" w:hAnsi="Arial" w:cs="Arial"/>
          <w:sz w:val="24"/>
          <w:szCs w:val="24"/>
        </w:rPr>
        <w:t xml:space="preserve"> </w:t>
      </w:r>
      <w:r w:rsidR="0004296A">
        <w:rPr>
          <w:rFonts w:ascii="Arial" w:hAnsi="Arial" w:cs="Arial"/>
          <w:sz w:val="24"/>
          <w:szCs w:val="24"/>
        </w:rPr>
        <w:t xml:space="preserve">in the course of the audit process. </w:t>
      </w:r>
      <w:r w:rsidR="0004296A" w:rsidRPr="0004296A">
        <w:rPr>
          <w:rFonts w:ascii="Arial" w:hAnsi="Arial" w:cs="Arial"/>
          <w:sz w:val="24"/>
          <w:szCs w:val="24"/>
        </w:rPr>
        <w:t xml:space="preserve">The OCSC will collect, store and use the information provided </w:t>
      </w:r>
      <w:r w:rsidR="0004296A">
        <w:rPr>
          <w:rFonts w:ascii="Arial" w:hAnsi="Arial" w:cs="Arial"/>
          <w:sz w:val="24"/>
          <w:szCs w:val="24"/>
        </w:rPr>
        <w:t>in the course of</w:t>
      </w:r>
      <w:r w:rsidR="0004296A" w:rsidRPr="0004296A">
        <w:rPr>
          <w:rFonts w:ascii="Arial" w:hAnsi="Arial" w:cs="Arial"/>
          <w:sz w:val="24"/>
          <w:szCs w:val="24"/>
        </w:rPr>
        <w:t xml:space="preserve"> </w:t>
      </w:r>
      <w:r w:rsidR="0004296A">
        <w:rPr>
          <w:rFonts w:ascii="Arial" w:hAnsi="Arial" w:cs="Arial"/>
          <w:sz w:val="24"/>
          <w:szCs w:val="24"/>
        </w:rPr>
        <w:t>the audit process</w:t>
      </w:r>
      <w:r w:rsidR="0004296A" w:rsidRPr="0004296A">
        <w:rPr>
          <w:rFonts w:ascii="Arial" w:hAnsi="Arial" w:cs="Arial"/>
          <w:sz w:val="24"/>
          <w:szCs w:val="24"/>
        </w:rPr>
        <w:t xml:space="preserve"> in a manner that is compatible with the Data Protection Act </w:t>
      </w:r>
      <w:r w:rsidR="004F7BAB" w:rsidRPr="00794FC4">
        <w:rPr>
          <w:rFonts w:ascii="Arial" w:hAnsi="Arial" w:cs="Arial"/>
          <w:sz w:val="24"/>
          <w:szCs w:val="24"/>
        </w:rPr>
        <w:t>2018</w:t>
      </w:r>
      <w:r w:rsidR="00842DA3">
        <w:rPr>
          <w:rFonts w:ascii="Arial" w:hAnsi="Arial" w:cs="Arial"/>
          <w:sz w:val="24"/>
          <w:szCs w:val="24"/>
        </w:rPr>
        <w:t xml:space="preserve"> and in line with the OCSC Data Sharing Agreement with NICSHR</w:t>
      </w:r>
      <w:r w:rsidR="008E0D20">
        <w:rPr>
          <w:rFonts w:ascii="Arial" w:hAnsi="Arial" w:cs="Arial"/>
          <w:sz w:val="24"/>
          <w:szCs w:val="24"/>
        </w:rPr>
        <w:t>.</w:t>
      </w:r>
      <w:r w:rsidR="0004296A" w:rsidRPr="00794FC4">
        <w:rPr>
          <w:rFonts w:ascii="Arial" w:hAnsi="Arial" w:cs="Arial"/>
          <w:sz w:val="24"/>
          <w:szCs w:val="24"/>
        </w:rPr>
        <w:t xml:space="preserve"> This </w:t>
      </w:r>
      <w:r w:rsidR="0004296A">
        <w:rPr>
          <w:rFonts w:ascii="Arial" w:hAnsi="Arial" w:cs="Arial"/>
          <w:sz w:val="24"/>
          <w:szCs w:val="24"/>
        </w:rPr>
        <w:t xml:space="preserve">will include compliance with the </w:t>
      </w:r>
      <w:r w:rsidR="0004296A">
        <w:rPr>
          <w:rFonts w:ascii="Arial" w:hAnsi="Arial" w:cs="Arial"/>
          <w:sz w:val="24"/>
          <w:szCs w:val="24"/>
        </w:rPr>
        <w:lastRenderedPageBreak/>
        <w:t xml:space="preserve">OCSC </w:t>
      </w:r>
      <w:r w:rsidR="00155388">
        <w:rPr>
          <w:rFonts w:ascii="Arial" w:hAnsi="Arial" w:cs="Arial"/>
          <w:sz w:val="24"/>
          <w:szCs w:val="24"/>
        </w:rPr>
        <w:t>R</w:t>
      </w:r>
      <w:r w:rsidR="0004296A">
        <w:rPr>
          <w:rFonts w:ascii="Arial" w:hAnsi="Arial" w:cs="Arial"/>
          <w:sz w:val="24"/>
          <w:szCs w:val="24"/>
        </w:rPr>
        <w:t>etention</w:t>
      </w:r>
      <w:r w:rsidR="00774F4B">
        <w:rPr>
          <w:rFonts w:ascii="Arial" w:hAnsi="Arial" w:cs="Arial"/>
          <w:sz w:val="24"/>
          <w:szCs w:val="24"/>
        </w:rPr>
        <w:t xml:space="preserve"> and Disposal</w:t>
      </w:r>
      <w:r w:rsidR="0004296A">
        <w:rPr>
          <w:rFonts w:ascii="Arial" w:hAnsi="Arial" w:cs="Arial"/>
          <w:sz w:val="24"/>
          <w:szCs w:val="24"/>
        </w:rPr>
        <w:t xml:space="preserve"> </w:t>
      </w:r>
      <w:r w:rsidR="00155388">
        <w:rPr>
          <w:rFonts w:ascii="Arial" w:hAnsi="Arial" w:cs="Arial"/>
          <w:sz w:val="24"/>
          <w:szCs w:val="24"/>
        </w:rPr>
        <w:t>S</w:t>
      </w:r>
      <w:r w:rsidR="0004296A">
        <w:rPr>
          <w:rFonts w:ascii="Arial" w:hAnsi="Arial" w:cs="Arial"/>
          <w:sz w:val="24"/>
          <w:szCs w:val="24"/>
        </w:rPr>
        <w:t>chedule and</w:t>
      </w:r>
      <w:r w:rsidR="00155388">
        <w:rPr>
          <w:rFonts w:ascii="Arial" w:hAnsi="Arial" w:cs="Arial"/>
          <w:sz w:val="24"/>
          <w:szCs w:val="24"/>
        </w:rPr>
        <w:t>,</w:t>
      </w:r>
      <w:r w:rsidR="0004296A">
        <w:rPr>
          <w:rFonts w:ascii="Arial" w:hAnsi="Arial" w:cs="Arial"/>
          <w:sz w:val="24"/>
          <w:szCs w:val="24"/>
        </w:rPr>
        <w:t xml:space="preserve"> w</w:t>
      </w:r>
      <w:r w:rsidR="0004296A" w:rsidRPr="0004296A">
        <w:rPr>
          <w:rFonts w:ascii="Arial" w:hAnsi="Arial" w:cs="Arial"/>
          <w:sz w:val="24"/>
          <w:szCs w:val="24"/>
        </w:rPr>
        <w:t>hen requi</w:t>
      </w:r>
      <w:r w:rsidR="0004296A">
        <w:rPr>
          <w:rFonts w:ascii="Arial" w:hAnsi="Arial" w:cs="Arial"/>
          <w:sz w:val="24"/>
          <w:szCs w:val="24"/>
        </w:rPr>
        <w:t>red to do so</w:t>
      </w:r>
      <w:r w:rsidR="00155388">
        <w:rPr>
          <w:rFonts w:ascii="Arial" w:hAnsi="Arial" w:cs="Arial"/>
          <w:sz w:val="24"/>
          <w:szCs w:val="24"/>
        </w:rPr>
        <w:t>,</w:t>
      </w:r>
      <w:r w:rsidR="0004296A">
        <w:rPr>
          <w:rFonts w:ascii="Arial" w:hAnsi="Arial" w:cs="Arial"/>
          <w:sz w:val="24"/>
          <w:szCs w:val="24"/>
        </w:rPr>
        <w:t xml:space="preserve"> the sharing of information in line with</w:t>
      </w:r>
      <w:r w:rsidR="0004296A" w:rsidRPr="0004296A">
        <w:rPr>
          <w:rFonts w:ascii="Arial" w:hAnsi="Arial" w:cs="Arial"/>
          <w:sz w:val="24"/>
          <w:szCs w:val="24"/>
        </w:rPr>
        <w:t xml:space="preserve"> </w:t>
      </w:r>
      <w:r w:rsidR="008E0D20">
        <w:rPr>
          <w:rFonts w:ascii="Arial" w:hAnsi="Arial" w:cs="Arial"/>
          <w:sz w:val="24"/>
          <w:szCs w:val="24"/>
        </w:rPr>
        <w:t>UK information a</w:t>
      </w:r>
      <w:r w:rsidR="0004296A">
        <w:rPr>
          <w:rFonts w:ascii="Arial" w:hAnsi="Arial" w:cs="Arial"/>
          <w:sz w:val="24"/>
          <w:szCs w:val="24"/>
        </w:rPr>
        <w:t>ccess legislation.</w:t>
      </w:r>
      <w:r w:rsidR="0004296A" w:rsidRPr="0004296A">
        <w:rPr>
          <w:rFonts w:ascii="Arial" w:hAnsi="Arial" w:cs="Arial"/>
          <w:sz w:val="24"/>
          <w:szCs w:val="24"/>
        </w:rPr>
        <w:t xml:space="preserve"> </w:t>
      </w:r>
    </w:p>
    <w:p w14:paraId="704871D6" w14:textId="77777777" w:rsidR="004F7BF2" w:rsidRPr="0035205A" w:rsidRDefault="004F7BAB" w:rsidP="004F7BF2">
      <w:pPr>
        <w:spacing w:line="240" w:lineRule="auto"/>
        <w:rPr>
          <w:rFonts w:ascii="Arial Bold" w:hAnsi="Arial Bold" w:cs="Arial"/>
          <w:b/>
          <w:color w:val="002060"/>
          <w:sz w:val="24"/>
          <w:szCs w:val="24"/>
        </w:rPr>
      </w:pPr>
      <w:r w:rsidRPr="0035205A">
        <w:rPr>
          <w:rFonts w:ascii="Arial Bold" w:hAnsi="Arial Bold" w:cs="Arial"/>
          <w:b/>
          <w:color w:val="002060"/>
          <w:sz w:val="24"/>
          <w:szCs w:val="24"/>
        </w:rPr>
        <w:t xml:space="preserve">Commissioner </w:t>
      </w:r>
      <w:r w:rsidR="004F7BF2" w:rsidRPr="0035205A">
        <w:rPr>
          <w:rFonts w:ascii="Arial Bold" w:hAnsi="Arial Bold" w:cs="Arial"/>
          <w:b/>
          <w:color w:val="002060"/>
          <w:sz w:val="24"/>
          <w:szCs w:val="24"/>
        </w:rPr>
        <w:t xml:space="preserve">Arrangements </w:t>
      </w:r>
    </w:p>
    <w:p w14:paraId="26440146" w14:textId="0BBDBE7A" w:rsidR="004F7BF2" w:rsidRPr="00840D4E" w:rsidRDefault="004F7BAB" w:rsidP="0095399E">
      <w:pPr>
        <w:rPr>
          <w:rFonts w:ascii="Arial" w:hAnsi="Arial" w:cs="Arial"/>
          <w:color w:val="000000"/>
          <w:sz w:val="24"/>
          <w:szCs w:val="24"/>
        </w:rPr>
      </w:pPr>
      <w:r w:rsidRPr="00794FC4">
        <w:rPr>
          <w:rFonts w:ascii="Arial" w:hAnsi="Arial" w:cs="Arial"/>
          <w:sz w:val="24"/>
          <w:szCs w:val="24"/>
        </w:rPr>
        <w:t xml:space="preserve">The </w:t>
      </w:r>
      <w:r w:rsidR="004F7BF2" w:rsidRPr="00794FC4">
        <w:rPr>
          <w:rFonts w:ascii="Arial" w:hAnsi="Arial" w:cs="Arial"/>
          <w:sz w:val="24"/>
          <w:szCs w:val="24"/>
        </w:rPr>
        <w:t>audit team will</w:t>
      </w:r>
      <w:r w:rsidR="002A0F66" w:rsidRPr="00794FC4">
        <w:rPr>
          <w:rFonts w:ascii="Arial" w:hAnsi="Arial" w:cs="Arial"/>
          <w:sz w:val="24"/>
          <w:szCs w:val="24"/>
        </w:rPr>
        <w:t xml:space="preserve"> be supported by/ have oversight from</w:t>
      </w:r>
      <w:r w:rsidR="004F7BF2" w:rsidRPr="00794FC4">
        <w:rPr>
          <w:rFonts w:ascii="Arial" w:hAnsi="Arial" w:cs="Arial"/>
          <w:sz w:val="24"/>
          <w:szCs w:val="24"/>
        </w:rPr>
        <w:t xml:space="preserve"> Commissioner</w:t>
      </w:r>
      <w:r w:rsidR="002A0F66" w:rsidRPr="00794FC4">
        <w:rPr>
          <w:rFonts w:ascii="Arial" w:hAnsi="Arial" w:cs="Arial"/>
          <w:sz w:val="24"/>
          <w:szCs w:val="24"/>
        </w:rPr>
        <w:t>s</w:t>
      </w:r>
      <w:r w:rsidR="004F7BF2" w:rsidRPr="00794FC4">
        <w:rPr>
          <w:rFonts w:ascii="Arial" w:hAnsi="Arial" w:cs="Arial"/>
          <w:sz w:val="24"/>
          <w:szCs w:val="24"/>
        </w:rPr>
        <w:t xml:space="preserve"> in the planning of the audit, to </w:t>
      </w:r>
      <w:r w:rsidR="00A93F8A">
        <w:rPr>
          <w:rFonts w:ascii="Arial" w:hAnsi="Arial" w:cs="Arial"/>
          <w:sz w:val="24"/>
          <w:szCs w:val="24"/>
        </w:rPr>
        <w:t>provide advic</w:t>
      </w:r>
      <w:r w:rsidR="004F7BF2" w:rsidRPr="00794FC4">
        <w:rPr>
          <w:rFonts w:ascii="Arial" w:hAnsi="Arial" w:cs="Arial"/>
          <w:sz w:val="24"/>
          <w:szCs w:val="24"/>
        </w:rPr>
        <w:t xml:space="preserve">e on the process and to participate in initial and final meetings with </w:t>
      </w:r>
      <w:r w:rsidR="008E0D20">
        <w:rPr>
          <w:rFonts w:ascii="Arial" w:hAnsi="Arial" w:cs="Arial"/>
          <w:sz w:val="24"/>
          <w:szCs w:val="24"/>
        </w:rPr>
        <w:t>NICS</w:t>
      </w:r>
      <w:r w:rsidR="00F362DB">
        <w:rPr>
          <w:rFonts w:ascii="Arial" w:hAnsi="Arial" w:cs="Arial"/>
          <w:sz w:val="24"/>
          <w:szCs w:val="24"/>
        </w:rPr>
        <w:t xml:space="preserve"> management</w:t>
      </w:r>
      <w:r w:rsidR="002A0F66">
        <w:rPr>
          <w:rFonts w:ascii="Arial" w:hAnsi="Arial" w:cs="Arial"/>
          <w:color w:val="000000"/>
          <w:sz w:val="24"/>
          <w:szCs w:val="24"/>
        </w:rPr>
        <w:t>.</w:t>
      </w:r>
      <w:r w:rsidR="004F7BF2" w:rsidRPr="00840D4E">
        <w:rPr>
          <w:rFonts w:ascii="Arial" w:hAnsi="Arial" w:cs="Arial"/>
          <w:color w:val="000000"/>
          <w:sz w:val="24"/>
          <w:szCs w:val="24"/>
        </w:rPr>
        <w:t xml:space="preserve"> Commissioners will:</w:t>
      </w:r>
    </w:p>
    <w:p w14:paraId="19F1AEE0" w14:textId="77777777" w:rsidR="004F7BF2" w:rsidRPr="007F0A6E" w:rsidRDefault="004F7BF2" w:rsidP="0095399E">
      <w:pPr>
        <w:numPr>
          <w:ilvl w:val="0"/>
          <w:numId w:val="1"/>
        </w:numPr>
        <w:rPr>
          <w:rFonts w:ascii="Arial" w:hAnsi="Arial" w:cs="Arial"/>
          <w:sz w:val="24"/>
          <w:szCs w:val="24"/>
        </w:rPr>
      </w:pPr>
      <w:r>
        <w:rPr>
          <w:rFonts w:ascii="Arial" w:hAnsi="Arial" w:cs="Arial"/>
          <w:sz w:val="24"/>
          <w:szCs w:val="24"/>
        </w:rPr>
        <w:t>e</w:t>
      </w:r>
      <w:r w:rsidRPr="007F0A6E">
        <w:rPr>
          <w:rFonts w:ascii="Arial" w:hAnsi="Arial" w:cs="Arial"/>
          <w:sz w:val="24"/>
          <w:szCs w:val="24"/>
        </w:rPr>
        <w:t>nsure that the audit team members understand fully the audit objective(s);</w:t>
      </w:r>
    </w:p>
    <w:p w14:paraId="67CE960C" w14:textId="77777777" w:rsidR="004F7BF2" w:rsidRDefault="004F7BF2" w:rsidP="0095399E">
      <w:pPr>
        <w:numPr>
          <w:ilvl w:val="0"/>
          <w:numId w:val="1"/>
        </w:numPr>
        <w:rPr>
          <w:rFonts w:ascii="Arial" w:hAnsi="Arial" w:cs="Arial"/>
          <w:sz w:val="24"/>
          <w:szCs w:val="24"/>
        </w:rPr>
      </w:pPr>
      <w:r>
        <w:rPr>
          <w:rFonts w:ascii="Arial" w:hAnsi="Arial" w:cs="Arial"/>
          <w:sz w:val="24"/>
          <w:szCs w:val="24"/>
        </w:rPr>
        <w:t>p</w:t>
      </w:r>
      <w:r w:rsidRPr="007F0A6E">
        <w:rPr>
          <w:rFonts w:ascii="Arial" w:hAnsi="Arial" w:cs="Arial"/>
          <w:sz w:val="24"/>
          <w:szCs w:val="24"/>
        </w:rPr>
        <w:t xml:space="preserve">rovide appropriate advice to team members; </w:t>
      </w:r>
    </w:p>
    <w:p w14:paraId="7B5F3FEB" w14:textId="77777777" w:rsidR="004F7BF2" w:rsidRDefault="004F7BF2" w:rsidP="0095399E">
      <w:pPr>
        <w:numPr>
          <w:ilvl w:val="0"/>
          <w:numId w:val="1"/>
        </w:numPr>
        <w:rPr>
          <w:rFonts w:ascii="Arial" w:hAnsi="Arial" w:cs="Arial"/>
          <w:color w:val="000000"/>
          <w:sz w:val="24"/>
          <w:szCs w:val="24"/>
        </w:rPr>
      </w:pPr>
      <w:r w:rsidRPr="00840D4E">
        <w:rPr>
          <w:rFonts w:ascii="Arial" w:hAnsi="Arial" w:cs="Arial"/>
          <w:color w:val="000000"/>
          <w:sz w:val="24"/>
          <w:szCs w:val="24"/>
        </w:rPr>
        <w:t>ensure good communication throughout the audit process</w:t>
      </w:r>
      <w:r w:rsidR="00CA00DA">
        <w:rPr>
          <w:rFonts w:ascii="Arial" w:hAnsi="Arial" w:cs="Arial"/>
          <w:color w:val="000000"/>
          <w:sz w:val="24"/>
          <w:szCs w:val="24"/>
        </w:rPr>
        <w:t>;</w:t>
      </w:r>
      <w:r w:rsidR="00CA00DA" w:rsidRPr="00CA00DA">
        <w:rPr>
          <w:rFonts w:ascii="Arial" w:hAnsi="Arial" w:cs="Arial"/>
          <w:sz w:val="24"/>
          <w:szCs w:val="24"/>
        </w:rPr>
        <w:t xml:space="preserve"> </w:t>
      </w:r>
      <w:r w:rsidR="00CA00DA">
        <w:rPr>
          <w:rFonts w:ascii="Arial" w:hAnsi="Arial" w:cs="Arial"/>
          <w:sz w:val="24"/>
          <w:szCs w:val="24"/>
        </w:rPr>
        <w:t>and</w:t>
      </w:r>
    </w:p>
    <w:p w14:paraId="10241A5A" w14:textId="77777777" w:rsidR="004F7BF2" w:rsidRDefault="00A27784" w:rsidP="0095399E">
      <w:pPr>
        <w:numPr>
          <w:ilvl w:val="0"/>
          <w:numId w:val="1"/>
        </w:numPr>
        <w:rPr>
          <w:rFonts w:ascii="Arial" w:hAnsi="Arial" w:cs="Arial"/>
          <w:color w:val="000000"/>
          <w:sz w:val="24"/>
          <w:szCs w:val="24"/>
        </w:rPr>
      </w:pPr>
      <w:r>
        <w:rPr>
          <w:rFonts w:ascii="Arial" w:hAnsi="Arial" w:cs="Arial"/>
          <w:color w:val="000000"/>
          <w:sz w:val="24"/>
          <w:szCs w:val="24"/>
        </w:rPr>
        <w:t xml:space="preserve">approve </w:t>
      </w:r>
      <w:r w:rsidR="004F7BF2" w:rsidRPr="004F7BF2">
        <w:rPr>
          <w:rFonts w:ascii="Arial" w:hAnsi="Arial" w:cs="Arial"/>
          <w:color w:val="000000"/>
          <w:sz w:val="24"/>
          <w:szCs w:val="24"/>
        </w:rPr>
        <w:t xml:space="preserve">the </w:t>
      </w:r>
      <w:r w:rsidR="00D1712B">
        <w:rPr>
          <w:rFonts w:ascii="Arial" w:hAnsi="Arial" w:cs="Arial"/>
          <w:color w:val="000000"/>
          <w:sz w:val="24"/>
          <w:szCs w:val="24"/>
        </w:rPr>
        <w:t xml:space="preserve">audit process, the evidence </w:t>
      </w:r>
      <w:r>
        <w:rPr>
          <w:rFonts w:ascii="Arial" w:hAnsi="Arial" w:cs="Arial"/>
          <w:color w:val="000000"/>
          <w:sz w:val="24"/>
          <w:szCs w:val="24"/>
        </w:rPr>
        <w:t xml:space="preserve">to be </w:t>
      </w:r>
      <w:r w:rsidR="00D1712B">
        <w:rPr>
          <w:rFonts w:ascii="Arial" w:hAnsi="Arial" w:cs="Arial"/>
          <w:color w:val="000000"/>
          <w:sz w:val="24"/>
          <w:szCs w:val="24"/>
        </w:rPr>
        <w:t xml:space="preserve">collected and the </w:t>
      </w:r>
      <w:r w:rsidR="004F7BF2" w:rsidRPr="004F7BF2">
        <w:rPr>
          <w:rFonts w:ascii="Arial" w:hAnsi="Arial" w:cs="Arial"/>
          <w:color w:val="000000"/>
          <w:sz w:val="24"/>
          <w:szCs w:val="24"/>
        </w:rPr>
        <w:t>draft report.</w:t>
      </w:r>
    </w:p>
    <w:p w14:paraId="5413AB76" w14:textId="77777777" w:rsidR="00B65D04" w:rsidRDefault="002A0F66" w:rsidP="0095399E">
      <w:pPr>
        <w:contextualSpacing/>
        <w:rPr>
          <w:rFonts w:ascii="Arial" w:hAnsi="Arial" w:cs="Arial"/>
          <w:sz w:val="24"/>
          <w:szCs w:val="24"/>
        </w:rPr>
      </w:pPr>
      <w:r w:rsidRPr="00794FC4">
        <w:rPr>
          <w:rFonts w:ascii="Arial" w:hAnsi="Arial" w:cs="Arial"/>
          <w:sz w:val="24"/>
          <w:szCs w:val="24"/>
        </w:rPr>
        <w:t xml:space="preserve">Commissioners’ responsibilities may be discharged collectively </w:t>
      </w:r>
      <w:r w:rsidR="00A93F8A">
        <w:rPr>
          <w:rFonts w:ascii="Arial" w:hAnsi="Arial" w:cs="Arial"/>
          <w:sz w:val="24"/>
          <w:szCs w:val="24"/>
        </w:rPr>
        <w:t>and/</w:t>
      </w:r>
      <w:r w:rsidRPr="00794FC4">
        <w:rPr>
          <w:rFonts w:ascii="Arial" w:hAnsi="Arial" w:cs="Arial"/>
          <w:sz w:val="24"/>
          <w:szCs w:val="24"/>
        </w:rPr>
        <w:t>or by the appointment of a lead Commissioner.</w:t>
      </w:r>
    </w:p>
    <w:p w14:paraId="6714938A" w14:textId="77777777" w:rsidR="00216474" w:rsidRDefault="00216474" w:rsidP="00216474">
      <w:pPr>
        <w:spacing w:line="240" w:lineRule="auto"/>
        <w:contextualSpacing/>
        <w:rPr>
          <w:rFonts w:ascii="Arial" w:hAnsi="Arial" w:cs="Arial"/>
          <w:b/>
          <w:color w:val="993366"/>
          <w:sz w:val="24"/>
          <w:szCs w:val="24"/>
        </w:rPr>
      </w:pPr>
    </w:p>
    <w:p w14:paraId="11A5B39F" w14:textId="27F7C385" w:rsidR="0011459C" w:rsidRPr="0035205A" w:rsidRDefault="00D641E5" w:rsidP="005A30F5">
      <w:pPr>
        <w:pStyle w:val="Heading2"/>
        <w:rPr>
          <w:color w:val="002060"/>
        </w:rPr>
      </w:pPr>
      <w:bookmarkStart w:id="20" w:name="_Toc82432161"/>
      <w:r w:rsidRPr="0035205A">
        <w:rPr>
          <w:color w:val="002060"/>
        </w:rPr>
        <w:t xml:space="preserve">4.2 </w:t>
      </w:r>
      <w:r w:rsidR="00B84A0B" w:rsidRPr="0035205A">
        <w:rPr>
          <w:color w:val="002060"/>
        </w:rPr>
        <w:t>Audit Process</w:t>
      </w:r>
      <w:bookmarkEnd w:id="20"/>
    </w:p>
    <w:p w14:paraId="1CE8A7DE" w14:textId="77777777" w:rsidR="00F26B5D" w:rsidRPr="00406115" w:rsidRDefault="00F26B5D" w:rsidP="0095399E">
      <w:pPr>
        <w:rPr>
          <w:rFonts w:ascii="Arial" w:hAnsi="Arial" w:cs="Arial"/>
          <w:sz w:val="24"/>
          <w:szCs w:val="24"/>
        </w:rPr>
      </w:pPr>
      <w:r w:rsidRPr="00406115">
        <w:rPr>
          <w:rFonts w:ascii="Arial" w:hAnsi="Arial" w:cs="Arial"/>
          <w:sz w:val="24"/>
          <w:szCs w:val="24"/>
        </w:rPr>
        <w:t>The Audit process comprises a cycle of planning, audit and review, reporting and follow-up as outlined in Figure 2 below</w:t>
      </w:r>
      <w:r w:rsidR="00CD5767" w:rsidRPr="00406115">
        <w:rPr>
          <w:rFonts w:ascii="Arial" w:hAnsi="Arial" w:cs="Arial"/>
          <w:sz w:val="24"/>
          <w:szCs w:val="24"/>
        </w:rPr>
        <w:t>:</w:t>
      </w:r>
    </w:p>
    <w:p w14:paraId="247C9F9B" w14:textId="7CEF1100" w:rsidR="00C57893" w:rsidRDefault="0017675A" w:rsidP="00C57893">
      <w:pPr>
        <w:spacing w:line="240" w:lineRule="auto"/>
        <w:rPr>
          <w:rFonts w:ascii="Arial" w:hAnsi="Arial" w:cs="Arial"/>
          <w:b/>
          <w:color w:val="993366"/>
          <w:sz w:val="20"/>
          <w:szCs w:val="20"/>
        </w:rPr>
      </w:pPr>
      <w:r>
        <w:rPr>
          <w:rFonts w:ascii="Arial" w:hAnsi="Arial" w:cs="Arial"/>
          <w:b/>
          <w:noProof/>
          <w:sz w:val="24"/>
          <w:szCs w:val="24"/>
          <w:lang w:eastAsia="en-GB"/>
        </w:rPr>
        <mc:AlternateContent>
          <mc:Choice Requires="wpc">
            <w:drawing>
              <wp:inline distT="0" distB="0" distL="0" distR="0" wp14:anchorId="3C7B2125" wp14:editId="3765F5FB">
                <wp:extent cx="5733415" cy="3858895"/>
                <wp:effectExtent l="0" t="0" r="19685" b="8255"/>
                <wp:docPr id="12" name="Canvas 2" descr="Describes the four stages of the audit cycle: planning, audit findings, reporting and follow-up." title="Figure 2: Audit Cyc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Oval 8"/>
                        <wps:cNvSpPr>
                          <a:spLocks noChangeArrowheads="1"/>
                        </wps:cNvSpPr>
                        <wps:spPr bwMode="auto">
                          <a:xfrm>
                            <a:off x="1882579" y="2447979"/>
                            <a:ext cx="1833955" cy="1373047"/>
                          </a:xfrm>
                          <a:prstGeom prst="ellipse">
                            <a:avLst/>
                          </a:prstGeom>
                          <a:solidFill>
                            <a:srgbClr val="00B0F0"/>
                          </a:solidFill>
                          <a:ln w="9525">
                            <a:solidFill>
                              <a:srgbClr val="000000"/>
                            </a:solidFill>
                            <a:round/>
                            <a:headEnd/>
                            <a:tailEnd/>
                          </a:ln>
                        </wps:spPr>
                        <wps:txbx>
                          <w:txbxContent>
                            <w:p w14:paraId="6FEC94CA" w14:textId="102E99AD" w:rsidR="001C1482" w:rsidRPr="00551959" w:rsidRDefault="001C1482" w:rsidP="00C65BE4">
                              <w:pPr>
                                <w:jc w:val="center"/>
                                <w:rPr>
                                  <w:sz w:val="13"/>
                                  <w:szCs w:val="13"/>
                                </w:rPr>
                              </w:pPr>
                              <w:r w:rsidRPr="00A008F1">
                                <w:rPr>
                                  <w:color w:val="FFFFFF"/>
                                </w:rPr>
                                <w:t>REPORTING</w:t>
                              </w:r>
                              <w:r w:rsidRPr="00A008F1">
                                <w:rPr>
                                  <w:color w:val="FFFFFF"/>
                                </w:rPr>
                                <w:br/>
                              </w:r>
                              <w:r w:rsidRPr="00551959">
                                <w:rPr>
                                  <w:color w:val="FFFFFF"/>
                                  <w:sz w:val="12"/>
                                  <w:szCs w:val="12"/>
                                </w:rPr>
                                <w:t xml:space="preserve">- </w:t>
                              </w:r>
                              <w:r w:rsidRPr="00551959">
                                <w:rPr>
                                  <w:color w:val="FFFFFF"/>
                                  <w:sz w:val="13"/>
                                  <w:szCs w:val="13"/>
                                </w:rPr>
                                <w:t>Discussion of findings</w:t>
                              </w:r>
                              <w:r w:rsidRPr="00551959">
                                <w:rPr>
                                  <w:color w:val="FFFFFF"/>
                                  <w:sz w:val="13"/>
                                  <w:szCs w:val="13"/>
                                </w:rPr>
                                <w:br/>
                              </w:r>
                              <w:r w:rsidRPr="00551959">
                                <w:rPr>
                                  <w:color w:val="FFFFFF" w:themeColor="background1"/>
                                  <w:sz w:val="13"/>
                                  <w:szCs w:val="13"/>
                                </w:rPr>
                                <w:t>- Share conclusions and recommendations</w:t>
                              </w:r>
                              <w:r w:rsidRPr="00551959">
                                <w:rPr>
                                  <w:color w:val="FFFFFF"/>
                                  <w:sz w:val="13"/>
                                  <w:szCs w:val="13"/>
                                </w:rPr>
                                <w:br/>
                                <w:t>- Management response</w:t>
                              </w:r>
                              <w:r w:rsidRPr="00551959">
                                <w:rPr>
                                  <w:color w:val="FFFFFF"/>
                                  <w:sz w:val="13"/>
                                  <w:szCs w:val="13"/>
                                </w:rPr>
                                <w:br/>
                                <w:t xml:space="preserve">- Publish audit </w:t>
                              </w:r>
                              <w:r w:rsidRPr="00551959">
                                <w:rPr>
                                  <w:color w:val="FFFFFF" w:themeColor="background1"/>
                                  <w:sz w:val="13"/>
                                  <w:szCs w:val="13"/>
                                </w:rPr>
                                <w:t xml:space="preserve">summary in annual report </w:t>
                              </w:r>
                            </w:p>
                          </w:txbxContent>
                        </wps:txbx>
                        <wps:bodyPr rot="0" vert="horz" wrap="square" lIns="91440" tIns="45720" rIns="91440" bIns="45720" anchor="t" anchorCtr="0" upright="1">
                          <a:noAutofit/>
                        </wps:bodyPr>
                      </wps:wsp>
                      <wps:wsp>
                        <wps:cNvPr id="8" name="Freeform 10"/>
                        <wps:cNvSpPr>
                          <a:spLocks/>
                        </wps:cNvSpPr>
                        <wps:spPr bwMode="auto">
                          <a:xfrm>
                            <a:off x="960635" y="674570"/>
                            <a:ext cx="914400" cy="571500"/>
                          </a:xfrm>
                          <a:custGeom>
                            <a:avLst/>
                            <a:gdLst>
                              <a:gd name="T0" fmla="*/ 0 w 1440"/>
                              <a:gd name="T1" fmla="*/ 900 h 900"/>
                              <a:gd name="T2" fmla="*/ 435 w 1440"/>
                              <a:gd name="T3" fmla="*/ 187 h 900"/>
                              <a:gd name="T4" fmla="*/ 1440 w 1440"/>
                              <a:gd name="T5" fmla="*/ 0 h 900"/>
                            </a:gdLst>
                            <a:ahLst/>
                            <a:cxnLst>
                              <a:cxn ang="0">
                                <a:pos x="T0" y="T1"/>
                              </a:cxn>
                              <a:cxn ang="0">
                                <a:pos x="T2" y="T3"/>
                              </a:cxn>
                              <a:cxn ang="0">
                                <a:pos x="T4" y="T5"/>
                              </a:cxn>
                            </a:cxnLst>
                            <a:rect l="0" t="0" r="r" b="b"/>
                            <a:pathLst>
                              <a:path w="1440" h="900">
                                <a:moveTo>
                                  <a:pt x="0" y="900"/>
                                </a:moveTo>
                                <a:cubicBezTo>
                                  <a:pt x="72" y="781"/>
                                  <a:pt x="195" y="337"/>
                                  <a:pt x="435" y="187"/>
                                </a:cubicBezTo>
                                <a:cubicBezTo>
                                  <a:pt x="675" y="37"/>
                                  <a:pt x="1231" y="39"/>
                                  <a:pt x="1440" y="0"/>
                                </a:cubicBezTo>
                              </a:path>
                            </a:pathLst>
                          </a:custGeom>
                          <a:noFill/>
                          <a:ln w="38100">
                            <a:solidFill>
                              <a:srgbClr val="00206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rot="11106130">
                            <a:off x="3727361" y="2653883"/>
                            <a:ext cx="914400" cy="571500"/>
                          </a:xfrm>
                          <a:custGeom>
                            <a:avLst/>
                            <a:gdLst>
                              <a:gd name="T0" fmla="*/ 0 w 1440"/>
                              <a:gd name="T1" fmla="*/ 900 h 900"/>
                              <a:gd name="T2" fmla="*/ 435 w 1440"/>
                              <a:gd name="T3" fmla="*/ 187 h 900"/>
                              <a:gd name="T4" fmla="*/ 1440 w 1440"/>
                              <a:gd name="T5" fmla="*/ 0 h 900"/>
                            </a:gdLst>
                            <a:ahLst/>
                            <a:cxnLst>
                              <a:cxn ang="0">
                                <a:pos x="T0" y="T1"/>
                              </a:cxn>
                              <a:cxn ang="0">
                                <a:pos x="T2" y="T3"/>
                              </a:cxn>
                              <a:cxn ang="0">
                                <a:pos x="T4" y="T5"/>
                              </a:cxn>
                            </a:cxnLst>
                            <a:rect l="0" t="0" r="r" b="b"/>
                            <a:pathLst>
                              <a:path w="1440" h="900">
                                <a:moveTo>
                                  <a:pt x="0" y="900"/>
                                </a:moveTo>
                                <a:cubicBezTo>
                                  <a:pt x="72" y="781"/>
                                  <a:pt x="195" y="337"/>
                                  <a:pt x="435" y="187"/>
                                </a:cubicBezTo>
                                <a:cubicBezTo>
                                  <a:pt x="675" y="37"/>
                                  <a:pt x="1231" y="39"/>
                                  <a:pt x="1440" y="0"/>
                                </a:cubicBezTo>
                              </a:path>
                            </a:pathLst>
                          </a:custGeom>
                          <a:noFill/>
                          <a:ln w="38100">
                            <a:solidFill>
                              <a:srgbClr val="00206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rot="14694837">
                            <a:off x="965196" y="2625026"/>
                            <a:ext cx="914400" cy="571500"/>
                          </a:xfrm>
                          <a:custGeom>
                            <a:avLst/>
                            <a:gdLst>
                              <a:gd name="T0" fmla="*/ 0 w 1440"/>
                              <a:gd name="T1" fmla="*/ 900 h 900"/>
                              <a:gd name="T2" fmla="*/ 435 w 1440"/>
                              <a:gd name="T3" fmla="*/ 187 h 900"/>
                              <a:gd name="T4" fmla="*/ 1440 w 1440"/>
                              <a:gd name="T5" fmla="*/ 0 h 900"/>
                            </a:gdLst>
                            <a:ahLst/>
                            <a:cxnLst>
                              <a:cxn ang="0">
                                <a:pos x="T0" y="T1"/>
                              </a:cxn>
                              <a:cxn ang="0">
                                <a:pos x="T2" y="T3"/>
                              </a:cxn>
                              <a:cxn ang="0">
                                <a:pos x="T4" y="T5"/>
                              </a:cxn>
                            </a:cxnLst>
                            <a:rect l="0" t="0" r="r" b="b"/>
                            <a:pathLst>
                              <a:path w="1440" h="900">
                                <a:moveTo>
                                  <a:pt x="0" y="900"/>
                                </a:moveTo>
                                <a:cubicBezTo>
                                  <a:pt x="72" y="781"/>
                                  <a:pt x="195" y="337"/>
                                  <a:pt x="435" y="187"/>
                                </a:cubicBezTo>
                                <a:cubicBezTo>
                                  <a:pt x="675" y="37"/>
                                  <a:pt x="1231" y="39"/>
                                  <a:pt x="1440" y="0"/>
                                </a:cubicBezTo>
                              </a:path>
                            </a:pathLst>
                          </a:custGeom>
                          <a:noFill/>
                          <a:ln w="38100">
                            <a:solidFill>
                              <a:srgbClr val="00206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3"/>
                        <wps:cNvSpPr>
                          <a:spLocks/>
                        </wps:cNvSpPr>
                        <wps:spPr bwMode="auto">
                          <a:xfrm rot="4335028">
                            <a:off x="3630548" y="719943"/>
                            <a:ext cx="939131" cy="571500"/>
                          </a:xfrm>
                          <a:custGeom>
                            <a:avLst/>
                            <a:gdLst>
                              <a:gd name="T0" fmla="*/ 0 w 1440"/>
                              <a:gd name="T1" fmla="*/ 900 h 900"/>
                              <a:gd name="T2" fmla="*/ 435 w 1440"/>
                              <a:gd name="T3" fmla="*/ 187 h 900"/>
                              <a:gd name="T4" fmla="*/ 1440 w 1440"/>
                              <a:gd name="T5" fmla="*/ 0 h 900"/>
                            </a:gdLst>
                            <a:ahLst/>
                            <a:cxnLst>
                              <a:cxn ang="0">
                                <a:pos x="T0" y="T1"/>
                              </a:cxn>
                              <a:cxn ang="0">
                                <a:pos x="T2" y="T3"/>
                              </a:cxn>
                              <a:cxn ang="0">
                                <a:pos x="T4" y="T5"/>
                              </a:cxn>
                            </a:cxnLst>
                            <a:rect l="0" t="0" r="r" b="b"/>
                            <a:pathLst>
                              <a:path w="1440" h="900">
                                <a:moveTo>
                                  <a:pt x="0" y="900"/>
                                </a:moveTo>
                                <a:cubicBezTo>
                                  <a:pt x="72" y="781"/>
                                  <a:pt x="195" y="337"/>
                                  <a:pt x="435" y="187"/>
                                </a:cubicBezTo>
                                <a:cubicBezTo>
                                  <a:pt x="675" y="37"/>
                                  <a:pt x="1231" y="39"/>
                                  <a:pt x="1440" y="0"/>
                                </a:cubicBezTo>
                              </a:path>
                            </a:pathLst>
                          </a:custGeom>
                          <a:noFill/>
                          <a:ln w="38100">
                            <a:solidFill>
                              <a:srgbClr val="00206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3"/>
                        <wps:cNvSpPr>
                          <a:spLocks noChangeArrowheads="1"/>
                        </wps:cNvSpPr>
                        <wps:spPr bwMode="auto">
                          <a:xfrm>
                            <a:off x="3899679" y="1327614"/>
                            <a:ext cx="1833880" cy="1372870"/>
                          </a:xfrm>
                          <a:prstGeom prst="ellipse">
                            <a:avLst/>
                          </a:prstGeom>
                          <a:solidFill>
                            <a:srgbClr val="00B0F0"/>
                          </a:solidFill>
                          <a:ln w="9525">
                            <a:solidFill>
                              <a:srgbClr val="000000"/>
                            </a:solidFill>
                            <a:round/>
                            <a:headEnd/>
                            <a:tailEnd/>
                          </a:ln>
                        </wps:spPr>
                        <wps:txbx>
                          <w:txbxContent>
                            <w:p w14:paraId="057878D8" w14:textId="77777777" w:rsidR="001C1482" w:rsidRDefault="001C1482" w:rsidP="0095399E">
                              <w:pPr>
                                <w:pStyle w:val="NormalWeb"/>
                                <w:spacing w:before="0" w:beforeAutospacing="0" w:after="200" w:afterAutospacing="0" w:line="276" w:lineRule="auto"/>
                                <w:jc w:val="center"/>
                                <w:rPr>
                                  <w:rFonts w:asciiTheme="minorHAnsi" w:hAnsiTheme="minorHAnsi" w:cstheme="minorHAnsi"/>
                                  <w:color w:val="FFFFFF"/>
                                </w:rPr>
                              </w:pPr>
                              <w:r w:rsidRPr="006E09F9">
                                <w:rPr>
                                  <w:rFonts w:asciiTheme="minorHAnsi" w:hAnsiTheme="minorHAnsi" w:cstheme="minorHAnsi"/>
                                  <w:color w:val="FFFFFF"/>
                                </w:rPr>
                                <w:t>AUDIT &amp; REVIEW</w:t>
                              </w:r>
                            </w:p>
                            <w:p w14:paraId="6E3447B6" w14:textId="1AD55707" w:rsidR="001C1482" w:rsidRPr="0095399E" w:rsidRDefault="001C1482" w:rsidP="0076058F">
                              <w:pPr>
                                <w:pStyle w:val="NormalWeb"/>
                                <w:spacing w:before="0" w:beforeAutospacing="0" w:after="0" w:afterAutospacing="0" w:line="276" w:lineRule="auto"/>
                                <w:jc w:val="center"/>
                                <w:rPr>
                                  <w:rFonts w:asciiTheme="minorHAnsi" w:hAnsiTheme="minorHAnsi" w:cstheme="minorHAnsi"/>
                                  <w:color w:val="FFFFFF"/>
                                </w:rPr>
                              </w:pP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Audit Evidence</w:t>
                              </w:r>
                            </w:p>
                            <w:p w14:paraId="132BD7CC" w14:textId="77777777" w:rsidR="001C1482" w:rsidRDefault="001C1482" w:rsidP="0076058F">
                              <w:pPr>
                                <w:pStyle w:val="NormalWeb"/>
                                <w:spacing w:before="0" w:beforeAutospacing="0" w:after="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 xml:space="preserve">Audit </w:t>
                              </w:r>
                              <w:r>
                                <w:rPr>
                                  <w:rFonts w:asciiTheme="minorHAnsi" w:hAnsiTheme="minorHAnsi" w:cstheme="minorHAnsi"/>
                                  <w:color w:val="FFFFFF"/>
                                  <w:sz w:val="16"/>
                                  <w:szCs w:val="16"/>
                                </w:rPr>
                                <w:t xml:space="preserve">Findings </w:t>
                              </w:r>
                            </w:p>
                            <w:p w14:paraId="7A7BAD89" w14:textId="3489526C"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Draft Audit Report</w:t>
                              </w:r>
                            </w:p>
                            <w:p w14:paraId="7BFD66FA" w14:textId="77777777"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xml:space="preserve"> </w:t>
                              </w:r>
                            </w:p>
                            <w:p w14:paraId="5D0875CB" w14:textId="2F569492"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p>
                            <w:p w14:paraId="278E5F69" w14:textId="77777777" w:rsidR="001C1482" w:rsidRPr="00842DA3"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p>
                          </w:txbxContent>
                        </wps:txbx>
                        <wps:bodyPr rot="0" vert="horz" wrap="square" lIns="91440" tIns="45720" rIns="91440" bIns="45720" anchor="t" anchorCtr="0" upright="1">
                          <a:noAutofit/>
                        </wps:bodyPr>
                      </wps:wsp>
                      <wps:wsp>
                        <wps:cNvPr id="25" name="Oval 25"/>
                        <wps:cNvSpPr>
                          <a:spLocks noChangeArrowheads="1"/>
                        </wps:cNvSpPr>
                        <wps:spPr bwMode="auto">
                          <a:xfrm>
                            <a:off x="35999" y="1246070"/>
                            <a:ext cx="1833880" cy="1372870"/>
                          </a:xfrm>
                          <a:prstGeom prst="ellipse">
                            <a:avLst/>
                          </a:prstGeom>
                          <a:solidFill>
                            <a:srgbClr val="00B0F0"/>
                          </a:solidFill>
                          <a:ln w="9525">
                            <a:solidFill>
                              <a:srgbClr val="000000"/>
                            </a:solidFill>
                            <a:round/>
                            <a:headEnd/>
                            <a:tailEnd/>
                          </a:ln>
                        </wps:spPr>
                        <wps:txbx>
                          <w:txbxContent>
                            <w:p w14:paraId="448A731F" w14:textId="77777777" w:rsidR="001C1482" w:rsidRPr="00C25F11" w:rsidRDefault="001C1482" w:rsidP="006E09F9">
                              <w:pPr>
                                <w:jc w:val="center"/>
                                <w:rPr>
                                  <w:color w:val="FFFFFF"/>
                                </w:rPr>
                              </w:pPr>
                              <w:r w:rsidRPr="00C25F11">
                                <w:rPr>
                                  <w:color w:val="FFFFFF"/>
                                </w:rPr>
                                <w:t>FOLLOW-UP</w:t>
                              </w:r>
                              <w:r w:rsidRPr="00C25F11">
                                <w:rPr>
                                  <w:color w:val="FFFFFF"/>
                                </w:rPr>
                                <w:br/>
                              </w:r>
                              <w:r>
                                <w:rPr>
                                  <w:color w:val="FFFFFF" w:themeColor="background1"/>
                                  <w:sz w:val="16"/>
                                  <w:szCs w:val="16"/>
                                </w:rPr>
                                <w:t xml:space="preserve">- </w:t>
                              </w:r>
                              <w:r w:rsidRPr="00C65BE4">
                                <w:rPr>
                                  <w:color w:val="FFFFFF" w:themeColor="background1"/>
                                  <w:sz w:val="16"/>
                                  <w:szCs w:val="16"/>
                                </w:rPr>
                                <w:t xml:space="preserve">Monitoring </w:t>
                              </w:r>
                              <w:r>
                                <w:rPr>
                                  <w:color w:val="FFFFFF"/>
                                  <w:sz w:val="16"/>
                                  <w:szCs w:val="16"/>
                                </w:rPr>
                                <w:t xml:space="preserve">progress </w:t>
                              </w:r>
                              <w:r w:rsidRPr="00C65BE4">
                                <w:rPr>
                                  <w:color w:val="FFFFFF" w:themeColor="background1"/>
                                  <w:sz w:val="16"/>
                                  <w:szCs w:val="16"/>
                                </w:rPr>
                                <w:t xml:space="preserve">of </w:t>
                              </w:r>
                              <w:r w:rsidRPr="00C25F11">
                                <w:rPr>
                                  <w:color w:val="FFFFFF"/>
                                  <w:sz w:val="16"/>
                                  <w:szCs w:val="16"/>
                                </w:rPr>
                                <w:t>recommendations</w:t>
                              </w:r>
                              <w:r w:rsidRPr="00C25F11">
                                <w:rPr>
                                  <w:color w:val="FFFFFF"/>
                                  <w:sz w:val="16"/>
                                  <w:szCs w:val="16"/>
                                </w:rPr>
                                <w:br/>
                              </w:r>
                              <w:r>
                                <w:rPr>
                                  <w:color w:val="FFFFFF"/>
                                  <w:sz w:val="16"/>
                                  <w:szCs w:val="16"/>
                                </w:rPr>
                                <w:t xml:space="preserve">- </w:t>
                              </w:r>
                              <w:r w:rsidRPr="00C25F11">
                                <w:rPr>
                                  <w:color w:val="FFFFFF"/>
                                  <w:sz w:val="16"/>
                                  <w:szCs w:val="16"/>
                                </w:rPr>
                                <w:t>Reporting outcomes</w:t>
                              </w:r>
                              <w:r w:rsidRPr="00C25F11">
                                <w:rPr>
                                  <w:color w:val="FFFFFF"/>
                                  <w:sz w:val="16"/>
                                  <w:szCs w:val="16"/>
                                </w:rPr>
                                <w:br/>
                              </w:r>
                            </w:p>
                            <w:p w14:paraId="0E6F4880" w14:textId="77777777" w:rsidR="001C1482" w:rsidRDefault="001C1482" w:rsidP="006E09F9">
                              <w:pPr>
                                <w:pStyle w:val="NormalWeb"/>
                                <w:spacing w:before="0" w:beforeAutospacing="0" w:after="200" w:afterAutospacing="0" w:line="276" w:lineRule="auto"/>
                                <w:jc w:val="center"/>
                              </w:pPr>
                            </w:p>
                          </w:txbxContent>
                        </wps:txbx>
                        <wps:bodyPr rot="0" vert="horz" wrap="square" lIns="91440" tIns="45720" rIns="91440" bIns="45720" anchor="t" anchorCtr="0" upright="1">
                          <a:noAutofit/>
                        </wps:bodyPr>
                      </wps:wsp>
                      <wps:wsp>
                        <wps:cNvPr id="35" name="Oval 35"/>
                        <wps:cNvSpPr>
                          <a:spLocks noChangeArrowheads="1"/>
                        </wps:cNvSpPr>
                        <wps:spPr bwMode="auto">
                          <a:xfrm>
                            <a:off x="1869879" y="69182"/>
                            <a:ext cx="1833880" cy="1372870"/>
                          </a:xfrm>
                          <a:prstGeom prst="ellipse">
                            <a:avLst/>
                          </a:prstGeom>
                          <a:solidFill>
                            <a:srgbClr val="00B0F0"/>
                          </a:solidFill>
                          <a:ln w="9525">
                            <a:solidFill>
                              <a:srgbClr val="000000"/>
                            </a:solidFill>
                            <a:round/>
                            <a:headEnd/>
                            <a:tailEnd/>
                          </a:ln>
                        </wps:spPr>
                        <wps:txbx>
                          <w:txbxContent>
                            <w:p w14:paraId="6A2705C9" w14:textId="77777777" w:rsidR="001C1482" w:rsidRPr="006E09F9" w:rsidRDefault="001C1482" w:rsidP="006E09F9">
                              <w:pPr>
                                <w:pStyle w:val="NormalWeb"/>
                                <w:spacing w:before="0" w:beforeAutospacing="0" w:after="200" w:afterAutospacing="0" w:line="276" w:lineRule="auto"/>
                                <w:jc w:val="center"/>
                                <w:rPr>
                                  <w:rFonts w:asciiTheme="minorHAnsi" w:hAnsiTheme="minorHAnsi" w:cstheme="minorHAnsi"/>
                                  <w:color w:val="FFFFFF"/>
                                  <w:sz w:val="22"/>
                                  <w:szCs w:val="22"/>
                                </w:rPr>
                              </w:pPr>
                              <w:r w:rsidRPr="006E09F9">
                                <w:rPr>
                                  <w:rFonts w:asciiTheme="minorHAnsi" w:hAnsiTheme="minorHAnsi" w:cstheme="minorHAnsi"/>
                                  <w:color w:val="FFFFFF"/>
                                  <w:sz w:val="22"/>
                                  <w:szCs w:val="22"/>
                                </w:rPr>
                                <w:t>PLANNING</w:t>
                              </w:r>
                              <w:r w:rsidRPr="006E09F9">
                                <w:rPr>
                                  <w:rFonts w:asciiTheme="minorHAnsi" w:hAnsiTheme="minorHAnsi" w:cstheme="minorHAnsi"/>
                                  <w:color w:val="FFFFFF"/>
                                  <w:sz w:val="22"/>
                                  <w:szCs w:val="22"/>
                                </w:rPr>
                                <w:br/>
                              </w:r>
                              <w:r w:rsidRPr="006E09F9">
                                <w:rPr>
                                  <w:rFonts w:asciiTheme="minorHAnsi" w:hAnsiTheme="minorHAnsi" w:cstheme="minorHAnsi"/>
                                  <w:color w:val="FFFFFF"/>
                                  <w:sz w:val="16"/>
                                  <w:szCs w:val="16"/>
                                </w:rPr>
                                <w:t>- Audit proposal</w:t>
                              </w:r>
                              <w:r w:rsidRPr="006E09F9">
                                <w:rPr>
                                  <w:rFonts w:asciiTheme="minorHAnsi" w:hAnsiTheme="minorHAnsi" w:cstheme="minorHAnsi"/>
                                  <w:color w:val="FFFFFF"/>
                                  <w:sz w:val="16"/>
                                  <w:szCs w:val="16"/>
                                </w:rPr>
                                <w:br/>
                                <w:t>- Audit plan</w:t>
                              </w:r>
                              <w:r w:rsidRPr="006E09F9">
                                <w:rPr>
                                  <w:rFonts w:asciiTheme="minorHAnsi" w:hAnsiTheme="minorHAnsi" w:cstheme="minorHAnsi"/>
                                  <w:color w:val="FFFFFF"/>
                                  <w:sz w:val="16"/>
                                  <w:szCs w:val="16"/>
                                </w:rPr>
                                <w:br/>
                              </w: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Audit objectives</w:t>
                              </w:r>
                              <w:r w:rsidRPr="006E09F9">
                                <w:rPr>
                                  <w:rFonts w:asciiTheme="minorHAnsi" w:eastAsia="Times New Roman" w:hAnsiTheme="minorHAnsi" w:cstheme="minorHAnsi"/>
                                  <w:sz w:val="16"/>
                                  <w:szCs w:val="16"/>
                                </w:rPr>
                                <w:t> </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3C7B2125" id="Canvas 2" o:spid="_x0000_s1037" editas="canvas" alt="Title: Figure 2: Audit Cycle - Description: Describes the four stages of the audit cycle: planning, audit findings, reporting and follow-up." style="width:451.45pt;height:303.85pt;mso-position-horizontal-relative:char;mso-position-vertical-relative:line" coordsize="57334,3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">
                <v:shape id="_x0000_s1038" type="#_x0000_t75" alt="Describes the four stages of the audit cycle: planning, audit findings, reporting and follow-up." style="position:absolute;width:57334;height:38588;visibility:visible;mso-wrap-style:square">
                  <v:fill o:detectmouseclick="t"/>
                  <v:path o:connecttype="none"/>
                </v:shape>
                <v:oval id="Oval 8" o:spid="_x0000_s1039" style="position:absolute;left:18825;top:24479;width:18340;height:1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" fillcolor="#00b0f0">
                  <v:textbox>
                    <w:txbxContent>
                      <w:p w14:paraId="6FEC94CA" w14:textId="102E99AD" w:rsidR="001C1482" w:rsidRPr="00551959" w:rsidRDefault="001C1482" w:rsidP="00C65BE4">
                        <w:pPr>
                          <w:jc w:val="center"/>
                          <w:rPr>
                            <w:sz w:val="13"/>
                            <w:szCs w:val="13"/>
                          </w:rPr>
                        </w:pPr>
                        <w:r w:rsidRPr="00A008F1">
                          <w:rPr>
                            <w:color w:val="FFFFFF"/>
                          </w:rPr>
                          <w:t>REPORTING</w:t>
                        </w:r>
                        <w:r w:rsidRPr="00A008F1">
                          <w:rPr>
                            <w:color w:val="FFFFFF"/>
                          </w:rPr>
                          <w:br/>
                        </w:r>
                        <w:r w:rsidRPr="00551959">
                          <w:rPr>
                            <w:color w:val="FFFFFF"/>
                            <w:sz w:val="12"/>
                            <w:szCs w:val="12"/>
                          </w:rPr>
                          <w:t xml:space="preserve">- </w:t>
                        </w:r>
                        <w:r w:rsidRPr="00551959">
                          <w:rPr>
                            <w:color w:val="FFFFFF"/>
                            <w:sz w:val="13"/>
                            <w:szCs w:val="13"/>
                          </w:rPr>
                          <w:t>Discussion of findings</w:t>
                        </w:r>
                        <w:r w:rsidRPr="00551959">
                          <w:rPr>
                            <w:color w:val="FFFFFF"/>
                            <w:sz w:val="13"/>
                            <w:szCs w:val="13"/>
                          </w:rPr>
                          <w:br/>
                        </w:r>
                        <w:r w:rsidRPr="00551959">
                          <w:rPr>
                            <w:color w:val="FFFFFF" w:themeColor="background1"/>
                            <w:sz w:val="13"/>
                            <w:szCs w:val="13"/>
                          </w:rPr>
                          <w:t>- Share conclusions and recommendations</w:t>
                        </w:r>
                        <w:r w:rsidRPr="00551959">
                          <w:rPr>
                            <w:color w:val="FFFFFF"/>
                            <w:sz w:val="13"/>
                            <w:szCs w:val="13"/>
                          </w:rPr>
                          <w:br/>
                          <w:t>- Management response</w:t>
                        </w:r>
                        <w:r w:rsidRPr="00551959">
                          <w:rPr>
                            <w:color w:val="FFFFFF"/>
                            <w:sz w:val="13"/>
                            <w:szCs w:val="13"/>
                          </w:rPr>
                          <w:br/>
                          <w:t xml:space="preserve">- Publish audit </w:t>
                        </w:r>
                        <w:r w:rsidRPr="00551959">
                          <w:rPr>
                            <w:color w:val="FFFFFF" w:themeColor="background1"/>
                            <w:sz w:val="13"/>
                            <w:szCs w:val="13"/>
                          </w:rPr>
                          <w:t xml:space="preserve">summary in annual report </w:t>
                        </w:r>
                      </w:p>
                    </w:txbxContent>
                  </v:textbox>
                </v:oval>
                <v:shape id="Freeform 10" o:spid="_x0000_s1040" style="position:absolute;left:9606;top:6745;width:9144;height:5715;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" path="m,900c72,781,195,337,435,187,675,37,1231,39,1440,e" filled="f" strokecolor="#002060" strokeweight="3pt">
                  <v:stroke endarrow="block"/>
                  <v:path arrowok="t" o:connecttype="custom" o:connectlocs="0,571500;276225,118745;914400,0" o:connectangles="0,0,0"/>
                </v:shape>
                <v:shape id="Freeform 11" o:spid="_x0000_s1041" style="position:absolute;left:37273;top:26538;width:9144;height:5715;rotation:-11462104fd;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" path="m,900c72,781,195,337,435,187,675,37,1231,39,1440,e" filled="f" strokecolor="#002060" strokeweight="3pt">
                  <v:stroke endarrow="block"/>
                  <v:path arrowok="t" o:connecttype="custom" o:connectlocs="0,571500;276225,118745;914400,0" o:connectangles="0,0,0"/>
                </v:shape>
                <v:shape id="Freeform 12" o:spid="_x0000_s1042" style="position:absolute;left:9652;top:26249;width:9144;height:5715;rotation:-7542279fd;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" path="m,900c72,781,195,337,435,187,675,37,1231,39,1440,e" filled="f" strokecolor="#002060" strokeweight="3pt">
                  <v:stroke endarrow="block"/>
                  <v:path arrowok="t" o:connecttype="custom" o:connectlocs="0,571500;276225,118745;914400,0" o:connectangles="0,0,0"/>
                </v:shape>
                <v:shape id="Freeform 13" o:spid="_x0000_s1043" style="position:absolute;left:36305;top:7199;width:9391;height:5715;rotation:4735007fd;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" path="m,900c72,781,195,337,435,187,675,37,1231,39,1440,e" filled="f" strokecolor="#002060" strokeweight="3pt">
                  <v:stroke endarrow="block"/>
                  <v:path arrowok="t" o:connecttype="custom" o:connectlocs="0,571500;283696,118745;939131,0" o:connectangles="0,0,0"/>
                </v:shape>
                <v:oval id="Oval 23" o:spid="_x0000_s1044" style="position:absolute;left:38996;top:13276;width:18339;height:1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" fillcolor="#00b0f0">
                  <v:textbox>
                    <w:txbxContent>
                      <w:p w14:paraId="057878D8" w14:textId="77777777" w:rsidR="001C1482" w:rsidRDefault="001C1482" w:rsidP="0095399E">
                        <w:pPr>
                          <w:pStyle w:val="NormalWeb"/>
                          <w:spacing w:before="0" w:beforeAutospacing="0" w:after="200" w:afterAutospacing="0" w:line="276" w:lineRule="auto"/>
                          <w:jc w:val="center"/>
                          <w:rPr>
                            <w:rFonts w:asciiTheme="minorHAnsi" w:hAnsiTheme="minorHAnsi" w:cstheme="minorHAnsi"/>
                            <w:color w:val="FFFFFF"/>
                          </w:rPr>
                        </w:pPr>
                        <w:r w:rsidRPr="006E09F9">
                          <w:rPr>
                            <w:rFonts w:asciiTheme="minorHAnsi" w:hAnsiTheme="minorHAnsi" w:cstheme="minorHAnsi"/>
                            <w:color w:val="FFFFFF"/>
                          </w:rPr>
                          <w:t>AUDIT &amp; REVIEW</w:t>
                        </w:r>
                      </w:p>
                      <w:p w14:paraId="6E3447B6" w14:textId="1AD55707" w:rsidR="001C1482" w:rsidRPr="0095399E" w:rsidRDefault="001C1482" w:rsidP="0076058F">
                        <w:pPr>
                          <w:pStyle w:val="NormalWeb"/>
                          <w:spacing w:before="0" w:beforeAutospacing="0" w:after="0" w:afterAutospacing="0" w:line="276" w:lineRule="auto"/>
                          <w:jc w:val="center"/>
                          <w:rPr>
                            <w:rFonts w:asciiTheme="minorHAnsi" w:hAnsiTheme="minorHAnsi" w:cstheme="minorHAnsi"/>
                            <w:color w:val="FFFFFF"/>
                          </w:rPr>
                        </w:pP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Audit Evidence</w:t>
                        </w:r>
                      </w:p>
                      <w:p w14:paraId="132BD7CC" w14:textId="77777777" w:rsidR="001C1482" w:rsidRDefault="001C1482" w:rsidP="0076058F">
                        <w:pPr>
                          <w:pStyle w:val="NormalWeb"/>
                          <w:spacing w:before="0" w:beforeAutospacing="0" w:after="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 xml:space="preserve">Audit </w:t>
                        </w:r>
                        <w:r>
                          <w:rPr>
                            <w:rFonts w:asciiTheme="minorHAnsi" w:hAnsiTheme="minorHAnsi" w:cstheme="minorHAnsi"/>
                            <w:color w:val="FFFFFF"/>
                            <w:sz w:val="16"/>
                            <w:szCs w:val="16"/>
                          </w:rPr>
                          <w:t xml:space="preserve">Findings </w:t>
                        </w:r>
                      </w:p>
                      <w:p w14:paraId="7A7BAD89" w14:textId="3489526C"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Draft Audit Report</w:t>
                        </w:r>
                      </w:p>
                      <w:p w14:paraId="7BFD66FA" w14:textId="77777777"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r>
                          <w:rPr>
                            <w:rFonts w:asciiTheme="minorHAnsi" w:hAnsiTheme="minorHAnsi" w:cstheme="minorHAnsi"/>
                            <w:color w:val="FFFFFF"/>
                            <w:sz w:val="16"/>
                            <w:szCs w:val="16"/>
                          </w:rPr>
                          <w:t xml:space="preserve"> </w:t>
                        </w:r>
                      </w:p>
                      <w:p w14:paraId="5D0875CB" w14:textId="2F569492" w:rsidR="001C1482"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p>
                      <w:p w14:paraId="278E5F69" w14:textId="77777777" w:rsidR="001C1482" w:rsidRPr="00842DA3" w:rsidRDefault="001C1482" w:rsidP="00842DA3">
                        <w:pPr>
                          <w:pStyle w:val="NormalWeb"/>
                          <w:spacing w:before="0" w:beforeAutospacing="0" w:after="200" w:afterAutospacing="0" w:line="276" w:lineRule="auto"/>
                          <w:jc w:val="center"/>
                          <w:rPr>
                            <w:rFonts w:asciiTheme="minorHAnsi" w:hAnsiTheme="minorHAnsi" w:cstheme="minorHAnsi"/>
                            <w:color w:val="FFFFFF"/>
                            <w:sz w:val="16"/>
                            <w:szCs w:val="16"/>
                          </w:rPr>
                        </w:pPr>
                      </w:p>
                    </w:txbxContent>
                  </v:textbox>
                </v:oval>
                <v:oval id="Oval 25" o:spid="_x0000_s1045" style="position:absolute;left:359;top:12460;width:18339;height:1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" fillcolor="#00b0f0">
                  <v:textbox>
                    <w:txbxContent>
                      <w:p w14:paraId="448A731F" w14:textId="77777777" w:rsidR="001C1482" w:rsidRPr="00C25F11" w:rsidRDefault="001C1482" w:rsidP="006E09F9">
                        <w:pPr>
                          <w:jc w:val="center"/>
                          <w:rPr>
                            <w:color w:val="FFFFFF"/>
                          </w:rPr>
                        </w:pPr>
                        <w:r w:rsidRPr="00C25F11">
                          <w:rPr>
                            <w:color w:val="FFFFFF"/>
                          </w:rPr>
                          <w:t>FOLLOW-UP</w:t>
                        </w:r>
                        <w:r w:rsidRPr="00C25F11">
                          <w:rPr>
                            <w:color w:val="FFFFFF"/>
                          </w:rPr>
                          <w:br/>
                        </w:r>
                        <w:r>
                          <w:rPr>
                            <w:color w:val="FFFFFF" w:themeColor="background1"/>
                            <w:sz w:val="16"/>
                            <w:szCs w:val="16"/>
                          </w:rPr>
                          <w:t xml:space="preserve">- </w:t>
                        </w:r>
                        <w:r w:rsidRPr="00C65BE4">
                          <w:rPr>
                            <w:color w:val="FFFFFF" w:themeColor="background1"/>
                            <w:sz w:val="16"/>
                            <w:szCs w:val="16"/>
                          </w:rPr>
                          <w:t xml:space="preserve">Monitoring </w:t>
                        </w:r>
                        <w:r>
                          <w:rPr>
                            <w:color w:val="FFFFFF"/>
                            <w:sz w:val="16"/>
                            <w:szCs w:val="16"/>
                          </w:rPr>
                          <w:t xml:space="preserve">progress </w:t>
                        </w:r>
                        <w:r w:rsidRPr="00C65BE4">
                          <w:rPr>
                            <w:color w:val="FFFFFF" w:themeColor="background1"/>
                            <w:sz w:val="16"/>
                            <w:szCs w:val="16"/>
                          </w:rPr>
                          <w:t xml:space="preserve">of </w:t>
                        </w:r>
                        <w:r w:rsidRPr="00C25F11">
                          <w:rPr>
                            <w:color w:val="FFFFFF"/>
                            <w:sz w:val="16"/>
                            <w:szCs w:val="16"/>
                          </w:rPr>
                          <w:t>recommendations</w:t>
                        </w:r>
                        <w:r w:rsidRPr="00C25F11">
                          <w:rPr>
                            <w:color w:val="FFFFFF"/>
                            <w:sz w:val="16"/>
                            <w:szCs w:val="16"/>
                          </w:rPr>
                          <w:br/>
                        </w:r>
                        <w:r>
                          <w:rPr>
                            <w:color w:val="FFFFFF"/>
                            <w:sz w:val="16"/>
                            <w:szCs w:val="16"/>
                          </w:rPr>
                          <w:t xml:space="preserve">- </w:t>
                        </w:r>
                        <w:r w:rsidRPr="00C25F11">
                          <w:rPr>
                            <w:color w:val="FFFFFF"/>
                            <w:sz w:val="16"/>
                            <w:szCs w:val="16"/>
                          </w:rPr>
                          <w:t>Reporting outcomes</w:t>
                        </w:r>
                        <w:r w:rsidRPr="00C25F11">
                          <w:rPr>
                            <w:color w:val="FFFFFF"/>
                            <w:sz w:val="16"/>
                            <w:szCs w:val="16"/>
                          </w:rPr>
                          <w:br/>
                        </w:r>
                      </w:p>
                      <w:p w14:paraId="0E6F4880" w14:textId="77777777" w:rsidR="001C1482" w:rsidRDefault="001C1482" w:rsidP="006E09F9">
                        <w:pPr>
                          <w:pStyle w:val="NormalWeb"/>
                          <w:spacing w:before="0" w:beforeAutospacing="0" w:after="200" w:afterAutospacing="0" w:line="276" w:lineRule="auto"/>
                          <w:jc w:val="center"/>
                        </w:pPr>
                      </w:p>
                    </w:txbxContent>
                  </v:textbox>
                </v:oval>
                <v:oval id="Oval 35" o:spid="_x0000_s1046" style="position:absolute;left:18698;top:691;width:18339;height:1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" fillcolor="#00b0f0">
                  <v:textbox>
                    <w:txbxContent>
                      <w:p w14:paraId="6A2705C9" w14:textId="77777777" w:rsidR="001C1482" w:rsidRPr="006E09F9" w:rsidRDefault="001C1482" w:rsidP="006E09F9">
                        <w:pPr>
                          <w:pStyle w:val="NormalWeb"/>
                          <w:spacing w:before="0" w:beforeAutospacing="0" w:after="200" w:afterAutospacing="0" w:line="276" w:lineRule="auto"/>
                          <w:jc w:val="center"/>
                          <w:rPr>
                            <w:rFonts w:asciiTheme="minorHAnsi" w:hAnsiTheme="minorHAnsi" w:cstheme="minorHAnsi"/>
                            <w:color w:val="FFFFFF"/>
                            <w:sz w:val="22"/>
                            <w:szCs w:val="22"/>
                          </w:rPr>
                        </w:pPr>
                        <w:r w:rsidRPr="006E09F9">
                          <w:rPr>
                            <w:rFonts w:asciiTheme="minorHAnsi" w:hAnsiTheme="minorHAnsi" w:cstheme="minorHAnsi"/>
                            <w:color w:val="FFFFFF"/>
                            <w:sz w:val="22"/>
                            <w:szCs w:val="22"/>
                          </w:rPr>
                          <w:t>PLANNING</w:t>
                        </w:r>
                        <w:r w:rsidRPr="006E09F9">
                          <w:rPr>
                            <w:rFonts w:asciiTheme="minorHAnsi" w:hAnsiTheme="minorHAnsi" w:cstheme="minorHAnsi"/>
                            <w:color w:val="FFFFFF"/>
                            <w:sz w:val="22"/>
                            <w:szCs w:val="22"/>
                          </w:rPr>
                          <w:br/>
                        </w:r>
                        <w:r w:rsidRPr="006E09F9">
                          <w:rPr>
                            <w:rFonts w:asciiTheme="minorHAnsi" w:hAnsiTheme="minorHAnsi" w:cstheme="minorHAnsi"/>
                            <w:color w:val="FFFFFF"/>
                            <w:sz w:val="16"/>
                            <w:szCs w:val="16"/>
                          </w:rPr>
                          <w:t>- Audit proposal</w:t>
                        </w:r>
                        <w:r w:rsidRPr="006E09F9">
                          <w:rPr>
                            <w:rFonts w:asciiTheme="minorHAnsi" w:hAnsiTheme="minorHAnsi" w:cstheme="minorHAnsi"/>
                            <w:color w:val="FFFFFF"/>
                            <w:sz w:val="16"/>
                            <w:szCs w:val="16"/>
                          </w:rPr>
                          <w:br/>
                          <w:t>- Audit plan</w:t>
                        </w:r>
                        <w:r w:rsidRPr="006E09F9">
                          <w:rPr>
                            <w:rFonts w:asciiTheme="minorHAnsi" w:hAnsiTheme="minorHAnsi" w:cstheme="minorHAnsi"/>
                            <w:color w:val="FFFFFF"/>
                            <w:sz w:val="16"/>
                            <w:szCs w:val="16"/>
                          </w:rPr>
                          <w:br/>
                        </w:r>
                        <w:r>
                          <w:rPr>
                            <w:rFonts w:asciiTheme="minorHAnsi" w:hAnsiTheme="minorHAnsi" w:cstheme="minorHAnsi"/>
                            <w:color w:val="FFFFFF"/>
                            <w:sz w:val="16"/>
                            <w:szCs w:val="16"/>
                          </w:rPr>
                          <w:t xml:space="preserve">- </w:t>
                        </w:r>
                        <w:r w:rsidRPr="006E09F9">
                          <w:rPr>
                            <w:rFonts w:asciiTheme="minorHAnsi" w:hAnsiTheme="minorHAnsi" w:cstheme="minorHAnsi"/>
                            <w:color w:val="FFFFFF"/>
                            <w:sz w:val="16"/>
                            <w:szCs w:val="16"/>
                          </w:rPr>
                          <w:t>Audit objectives</w:t>
                        </w:r>
                        <w:r w:rsidRPr="006E09F9">
                          <w:rPr>
                            <w:rFonts w:asciiTheme="minorHAnsi" w:eastAsia="Times New Roman" w:hAnsiTheme="minorHAnsi" w:cstheme="minorHAnsi"/>
                            <w:sz w:val="16"/>
                            <w:szCs w:val="16"/>
                          </w:rPr>
                          <w:t> </w:t>
                        </w:r>
                      </w:p>
                    </w:txbxContent>
                  </v:textbox>
                </v:oval>
                <w10:anchorlock/>
              </v:group>
            </w:pict>
          </mc:Fallback>
        </mc:AlternateContent>
      </w:r>
      <w:r w:rsidR="00C57893" w:rsidRPr="0035205A">
        <w:rPr>
          <w:rFonts w:ascii="Arial" w:hAnsi="Arial" w:cs="Arial"/>
          <w:b/>
          <w:color w:val="002060"/>
          <w:sz w:val="20"/>
          <w:szCs w:val="20"/>
        </w:rPr>
        <w:t>Figure 2</w:t>
      </w:r>
      <w:r w:rsidR="0023054A" w:rsidRPr="0035205A">
        <w:rPr>
          <w:rFonts w:ascii="Arial" w:hAnsi="Arial" w:cs="Arial"/>
          <w:b/>
          <w:color w:val="002060"/>
          <w:sz w:val="20"/>
          <w:szCs w:val="20"/>
        </w:rPr>
        <w:t>: Audit Cycle</w:t>
      </w:r>
    </w:p>
    <w:p w14:paraId="283D26E4" w14:textId="77777777" w:rsidR="0023054A" w:rsidRPr="0098796A" w:rsidRDefault="0023054A" w:rsidP="00C57893">
      <w:pPr>
        <w:spacing w:line="240" w:lineRule="auto"/>
        <w:rPr>
          <w:rFonts w:ascii="Arial" w:hAnsi="Arial" w:cs="Arial"/>
          <w:b/>
          <w:sz w:val="24"/>
          <w:szCs w:val="24"/>
        </w:rPr>
      </w:pPr>
    </w:p>
    <w:p w14:paraId="1611D024" w14:textId="01D2D281" w:rsidR="0011459C" w:rsidRPr="0035205A" w:rsidRDefault="00D641E5" w:rsidP="005A30F5">
      <w:pPr>
        <w:pStyle w:val="Heading3"/>
        <w:rPr>
          <w:color w:val="002060"/>
        </w:rPr>
      </w:pPr>
      <w:bookmarkStart w:id="21" w:name="_Toc82432162"/>
      <w:r w:rsidRPr="0035205A">
        <w:rPr>
          <w:color w:val="002060"/>
        </w:rPr>
        <w:lastRenderedPageBreak/>
        <w:t xml:space="preserve">4.2.1 </w:t>
      </w:r>
      <w:r w:rsidR="00B84A0B" w:rsidRPr="0035205A">
        <w:rPr>
          <w:color w:val="002060"/>
        </w:rPr>
        <w:t>Audit Planning</w:t>
      </w:r>
      <w:bookmarkEnd w:id="21"/>
    </w:p>
    <w:p w14:paraId="446AB1B2" w14:textId="41B257FF" w:rsidR="00517070" w:rsidRPr="00462D77" w:rsidRDefault="000C6FCE" w:rsidP="00462D77">
      <w:pPr>
        <w:rPr>
          <w:rFonts w:ascii="Arial" w:hAnsi="Arial" w:cs="Arial"/>
          <w:b/>
          <w:color w:val="0000FF"/>
          <w:sz w:val="24"/>
          <w:szCs w:val="24"/>
        </w:rPr>
      </w:pPr>
      <w:r>
        <w:rPr>
          <w:rFonts w:ascii="Arial" w:hAnsi="Arial" w:cs="Arial"/>
          <w:sz w:val="24"/>
          <w:szCs w:val="24"/>
        </w:rPr>
        <w:t>As part of the a</w:t>
      </w:r>
      <w:r w:rsidR="00517070" w:rsidRPr="006B5D5B">
        <w:rPr>
          <w:rFonts w:ascii="Arial" w:hAnsi="Arial" w:cs="Arial"/>
          <w:sz w:val="24"/>
          <w:szCs w:val="24"/>
        </w:rPr>
        <w:t xml:space="preserve">udit planning </w:t>
      </w:r>
      <w:r>
        <w:rPr>
          <w:rFonts w:ascii="Arial" w:hAnsi="Arial" w:cs="Arial"/>
          <w:sz w:val="24"/>
          <w:szCs w:val="24"/>
        </w:rPr>
        <w:t>process</w:t>
      </w:r>
      <w:r w:rsidR="00A9644A">
        <w:rPr>
          <w:rFonts w:ascii="Arial" w:hAnsi="Arial" w:cs="Arial"/>
          <w:sz w:val="24"/>
          <w:szCs w:val="24"/>
        </w:rPr>
        <w:t>,</w:t>
      </w:r>
      <w:r w:rsidR="00746408">
        <w:rPr>
          <w:rFonts w:ascii="Arial" w:hAnsi="Arial" w:cs="Arial"/>
          <w:sz w:val="24"/>
          <w:szCs w:val="24"/>
        </w:rPr>
        <w:t xml:space="preserve"> </w:t>
      </w:r>
      <w:r w:rsidR="00517070" w:rsidRPr="006B5D5B">
        <w:rPr>
          <w:rFonts w:ascii="Arial" w:hAnsi="Arial" w:cs="Arial"/>
          <w:sz w:val="24"/>
          <w:szCs w:val="24"/>
        </w:rPr>
        <w:t xml:space="preserve">the audit teams </w:t>
      </w:r>
      <w:r w:rsidR="00A928E4">
        <w:rPr>
          <w:rFonts w:ascii="Arial" w:hAnsi="Arial" w:cs="Arial"/>
          <w:sz w:val="24"/>
          <w:szCs w:val="24"/>
        </w:rPr>
        <w:t xml:space="preserve">will </w:t>
      </w:r>
      <w:r>
        <w:rPr>
          <w:rFonts w:ascii="Arial" w:hAnsi="Arial" w:cs="Arial"/>
          <w:sz w:val="24"/>
          <w:szCs w:val="24"/>
        </w:rPr>
        <w:t xml:space="preserve">ensure an </w:t>
      </w:r>
      <w:r w:rsidR="00517070" w:rsidRPr="006B5D5B">
        <w:rPr>
          <w:rFonts w:ascii="Arial" w:hAnsi="Arial" w:cs="Arial"/>
          <w:sz w:val="24"/>
          <w:szCs w:val="24"/>
        </w:rPr>
        <w:t xml:space="preserve">appropriate level of knowledge </w:t>
      </w:r>
      <w:r>
        <w:rPr>
          <w:rFonts w:ascii="Arial" w:hAnsi="Arial" w:cs="Arial"/>
          <w:sz w:val="24"/>
          <w:szCs w:val="24"/>
        </w:rPr>
        <w:t xml:space="preserve">of </w:t>
      </w:r>
      <w:r w:rsidR="00517070" w:rsidRPr="006B5D5B">
        <w:rPr>
          <w:rFonts w:ascii="Arial" w:hAnsi="Arial" w:cs="Arial"/>
          <w:sz w:val="24"/>
          <w:szCs w:val="24"/>
        </w:rPr>
        <w:t xml:space="preserve">the area to be audited, the </w:t>
      </w:r>
      <w:r w:rsidR="00D20FFB">
        <w:rPr>
          <w:rFonts w:ascii="Arial" w:hAnsi="Arial" w:cs="Arial"/>
          <w:sz w:val="24"/>
          <w:szCs w:val="24"/>
        </w:rPr>
        <w:t xml:space="preserve">recruitment and selection </w:t>
      </w:r>
      <w:r w:rsidR="00517070" w:rsidRPr="006B5D5B">
        <w:rPr>
          <w:rFonts w:ascii="Arial" w:hAnsi="Arial" w:cs="Arial"/>
          <w:sz w:val="24"/>
          <w:szCs w:val="24"/>
        </w:rPr>
        <w:t>activities under examinati</w:t>
      </w:r>
      <w:r w:rsidR="008E0D20">
        <w:rPr>
          <w:rFonts w:ascii="Arial" w:hAnsi="Arial" w:cs="Arial"/>
          <w:sz w:val="24"/>
          <w:szCs w:val="24"/>
        </w:rPr>
        <w:t xml:space="preserve">on and the issues facing them.  </w:t>
      </w:r>
      <w:r w:rsidR="00B07484" w:rsidRPr="006B5D5B">
        <w:rPr>
          <w:rFonts w:ascii="Arial" w:hAnsi="Arial" w:cs="Arial"/>
          <w:sz w:val="24"/>
          <w:szCs w:val="24"/>
        </w:rPr>
        <w:t>During the planning phase</w:t>
      </w:r>
      <w:r w:rsidR="00A9644A">
        <w:rPr>
          <w:rFonts w:ascii="Arial" w:hAnsi="Arial" w:cs="Arial"/>
          <w:sz w:val="24"/>
          <w:szCs w:val="24"/>
        </w:rPr>
        <w:t>,</w:t>
      </w:r>
      <w:r w:rsidR="00B07484" w:rsidRPr="006B5D5B">
        <w:rPr>
          <w:rFonts w:ascii="Arial" w:hAnsi="Arial" w:cs="Arial"/>
          <w:sz w:val="24"/>
          <w:szCs w:val="24"/>
        </w:rPr>
        <w:t xml:space="preserve"> the audit team </w:t>
      </w:r>
      <w:r w:rsidR="00A928E4">
        <w:rPr>
          <w:rFonts w:ascii="Arial" w:hAnsi="Arial" w:cs="Arial"/>
          <w:sz w:val="24"/>
          <w:szCs w:val="24"/>
        </w:rPr>
        <w:t xml:space="preserve">will </w:t>
      </w:r>
      <w:r w:rsidR="00B07484" w:rsidRPr="006B5D5B">
        <w:rPr>
          <w:rFonts w:ascii="Arial" w:hAnsi="Arial" w:cs="Arial"/>
          <w:sz w:val="24"/>
          <w:szCs w:val="24"/>
        </w:rPr>
        <w:t>prepare an audit proposal</w:t>
      </w:r>
      <w:r w:rsidR="00774F4B">
        <w:rPr>
          <w:rFonts w:ascii="Arial" w:hAnsi="Arial" w:cs="Arial"/>
          <w:sz w:val="24"/>
          <w:szCs w:val="24"/>
        </w:rPr>
        <w:t>, including draft Terms of Reference,</w:t>
      </w:r>
      <w:r w:rsidR="00B07484" w:rsidRPr="006B5D5B">
        <w:rPr>
          <w:rFonts w:ascii="Arial" w:hAnsi="Arial" w:cs="Arial"/>
          <w:sz w:val="24"/>
          <w:szCs w:val="24"/>
        </w:rPr>
        <w:t xml:space="preserve"> for approval by the Civil Service Commissioners</w:t>
      </w:r>
      <w:r w:rsidR="00774F4B">
        <w:rPr>
          <w:rFonts w:ascii="Arial" w:hAnsi="Arial" w:cs="Arial"/>
          <w:sz w:val="24"/>
          <w:szCs w:val="24"/>
        </w:rPr>
        <w:t>.  This</w:t>
      </w:r>
      <w:r w:rsidR="00B07484">
        <w:rPr>
          <w:rFonts w:ascii="Arial" w:hAnsi="Arial" w:cs="Arial"/>
          <w:sz w:val="24"/>
          <w:szCs w:val="24"/>
        </w:rPr>
        <w:t xml:space="preserve"> </w:t>
      </w:r>
      <w:r w:rsidR="00A928E4">
        <w:rPr>
          <w:rFonts w:ascii="Arial" w:hAnsi="Arial" w:cs="Arial"/>
          <w:sz w:val="24"/>
          <w:szCs w:val="24"/>
        </w:rPr>
        <w:t>will outline</w:t>
      </w:r>
      <w:r w:rsidR="00A928E4" w:rsidRPr="006B5D5B">
        <w:rPr>
          <w:rFonts w:ascii="Arial" w:hAnsi="Arial" w:cs="Arial"/>
          <w:sz w:val="24"/>
          <w:szCs w:val="24"/>
        </w:rPr>
        <w:t xml:space="preserve"> </w:t>
      </w:r>
      <w:r w:rsidR="00B07484" w:rsidRPr="006B5D5B">
        <w:rPr>
          <w:rFonts w:ascii="Arial" w:hAnsi="Arial" w:cs="Arial"/>
          <w:sz w:val="24"/>
          <w:szCs w:val="24"/>
        </w:rPr>
        <w:t>the audit obje</w:t>
      </w:r>
      <w:r w:rsidR="00B07484">
        <w:rPr>
          <w:rFonts w:ascii="Arial" w:hAnsi="Arial" w:cs="Arial"/>
          <w:sz w:val="24"/>
          <w:szCs w:val="24"/>
        </w:rPr>
        <w:t xml:space="preserve">ctives and scope of the audit </w:t>
      </w:r>
      <w:r w:rsidR="00517070" w:rsidRPr="006B5D5B">
        <w:rPr>
          <w:rFonts w:ascii="Arial" w:hAnsi="Arial" w:cs="Arial"/>
          <w:sz w:val="24"/>
          <w:szCs w:val="24"/>
        </w:rPr>
        <w:t>including</w:t>
      </w:r>
      <w:r w:rsidR="00B07484">
        <w:rPr>
          <w:rFonts w:ascii="Arial" w:hAnsi="Arial" w:cs="Arial"/>
          <w:sz w:val="24"/>
          <w:szCs w:val="24"/>
        </w:rPr>
        <w:t>:</w:t>
      </w:r>
    </w:p>
    <w:p w14:paraId="4C2FD17B" w14:textId="77777777" w:rsidR="00517070" w:rsidRPr="006B5D5B" w:rsidRDefault="00CD5767" w:rsidP="00A15361">
      <w:pPr>
        <w:numPr>
          <w:ilvl w:val="0"/>
          <w:numId w:val="1"/>
        </w:numPr>
        <w:spacing w:line="240" w:lineRule="auto"/>
        <w:rPr>
          <w:rFonts w:ascii="Arial" w:hAnsi="Arial" w:cs="Arial"/>
          <w:sz w:val="24"/>
          <w:szCs w:val="24"/>
        </w:rPr>
      </w:pPr>
      <w:r>
        <w:rPr>
          <w:rFonts w:ascii="Arial" w:hAnsi="Arial" w:cs="Arial"/>
          <w:sz w:val="24"/>
          <w:szCs w:val="24"/>
        </w:rPr>
        <w:t xml:space="preserve">the </w:t>
      </w:r>
      <w:r w:rsidR="006C3898">
        <w:rPr>
          <w:rFonts w:ascii="Arial" w:hAnsi="Arial" w:cs="Arial"/>
          <w:sz w:val="24"/>
          <w:szCs w:val="24"/>
        </w:rPr>
        <w:t>nature and extent of the</w:t>
      </w:r>
      <w:r w:rsidR="00517070" w:rsidRPr="006B5D5B">
        <w:rPr>
          <w:rFonts w:ascii="Arial" w:hAnsi="Arial" w:cs="Arial"/>
          <w:sz w:val="24"/>
          <w:szCs w:val="24"/>
        </w:rPr>
        <w:t xml:space="preserve"> audit;</w:t>
      </w:r>
    </w:p>
    <w:p w14:paraId="61843106" w14:textId="0E5FA011" w:rsidR="00517070" w:rsidRPr="006B5D5B" w:rsidRDefault="00517070" w:rsidP="00A15361">
      <w:pPr>
        <w:numPr>
          <w:ilvl w:val="0"/>
          <w:numId w:val="1"/>
        </w:numPr>
        <w:spacing w:line="240" w:lineRule="auto"/>
        <w:rPr>
          <w:rFonts w:ascii="Arial" w:hAnsi="Arial" w:cs="Arial"/>
          <w:sz w:val="24"/>
          <w:szCs w:val="24"/>
        </w:rPr>
      </w:pPr>
      <w:r w:rsidRPr="006B5D5B">
        <w:rPr>
          <w:rFonts w:ascii="Arial" w:hAnsi="Arial" w:cs="Arial"/>
          <w:sz w:val="24"/>
          <w:szCs w:val="24"/>
        </w:rPr>
        <w:t>the audit objectives;</w:t>
      </w:r>
      <w:r w:rsidR="004F7BF2">
        <w:rPr>
          <w:rFonts w:ascii="Arial" w:hAnsi="Arial" w:cs="Arial"/>
          <w:sz w:val="24"/>
          <w:szCs w:val="24"/>
        </w:rPr>
        <w:t xml:space="preserve"> </w:t>
      </w:r>
    </w:p>
    <w:p w14:paraId="2F1C8D01" w14:textId="01CEC2ED" w:rsidR="00F02DED" w:rsidRDefault="00517070" w:rsidP="00A15361">
      <w:pPr>
        <w:numPr>
          <w:ilvl w:val="0"/>
          <w:numId w:val="1"/>
        </w:numPr>
        <w:spacing w:line="240" w:lineRule="auto"/>
        <w:rPr>
          <w:rFonts w:ascii="Arial" w:hAnsi="Arial" w:cs="Arial"/>
          <w:sz w:val="24"/>
          <w:szCs w:val="24"/>
        </w:rPr>
      </w:pPr>
      <w:r w:rsidRPr="006B5D5B">
        <w:rPr>
          <w:rFonts w:ascii="Arial" w:hAnsi="Arial" w:cs="Arial"/>
          <w:sz w:val="24"/>
          <w:szCs w:val="24"/>
        </w:rPr>
        <w:t>the required skills, disciplines a</w:t>
      </w:r>
      <w:r w:rsidR="004F7BF2">
        <w:rPr>
          <w:rFonts w:ascii="Arial" w:hAnsi="Arial" w:cs="Arial"/>
          <w:sz w:val="24"/>
          <w:szCs w:val="24"/>
        </w:rPr>
        <w:t>nd experience of the audit team</w:t>
      </w:r>
      <w:r w:rsidR="00EC5B0A">
        <w:rPr>
          <w:rFonts w:ascii="Arial" w:hAnsi="Arial" w:cs="Arial"/>
          <w:sz w:val="24"/>
          <w:szCs w:val="24"/>
        </w:rPr>
        <w:t xml:space="preserve"> </w:t>
      </w:r>
      <w:r w:rsidR="0049567E" w:rsidRPr="00774F4B">
        <w:rPr>
          <w:rFonts w:ascii="Arial" w:hAnsi="Arial" w:cs="Arial"/>
          <w:sz w:val="24"/>
          <w:szCs w:val="24"/>
        </w:rPr>
        <w:t>if</w:t>
      </w:r>
      <w:r w:rsidR="00EC5B0A" w:rsidRPr="00774F4B">
        <w:rPr>
          <w:rFonts w:ascii="Arial" w:hAnsi="Arial" w:cs="Arial"/>
          <w:sz w:val="24"/>
          <w:szCs w:val="24"/>
        </w:rPr>
        <w:t xml:space="preserve"> </w:t>
      </w:r>
      <w:r w:rsidR="00EC5B0A" w:rsidRPr="00794FC4">
        <w:rPr>
          <w:rFonts w:ascii="Arial" w:hAnsi="Arial" w:cs="Arial"/>
          <w:sz w:val="24"/>
          <w:szCs w:val="24"/>
        </w:rPr>
        <w:t>necessary</w:t>
      </w:r>
      <w:r w:rsidR="00F02DED">
        <w:rPr>
          <w:rFonts w:ascii="Arial" w:hAnsi="Arial" w:cs="Arial"/>
          <w:sz w:val="24"/>
          <w:szCs w:val="24"/>
        </w:rPr>
        <w:t>; and</w:t>
      </w:r>
    </w:p>
    <w:p w14:paraId="2759AF1D" w14:textId="37E761B3" w:rsidR="00517070" w:rsidRPr="00794FC4" w:rsidRDefault="00F02DED" w:rsidP="00A15361">
      <w:pPr>
        <w:numPr>
          <w:ilvl w:val="0"/>
          <w:numId w:val="1"/>
        </w:numPr>
        <w:spacing w:line="240" w:lineRule="auto"/>
        <w:rPr>
          <w:rFonts w:ascii="Arial" w:hAnsi="Arial" w:cs="Arial"/>
          <w:sz w:val="24"/>
          <w:szCs w:val="24"/>
        </w:rPr>
      </w:pPr>
      <w:r>
        <w:rPr>
          <w:rFonts w:ascii="Arial" w:hAnsi="Arial" w:cs="Arial"/>
          <w:sz w:val="24"/>
          <w:szCs w:val="24"/>
        </w:rPr>
        <w:t>the security clearance requirements for the audit</w:t>
      </w:r>
      <w:r w:rsidR="002D7D5B">
        <w:rPr>
          <w:rFonts w:ascii="Arial" w:hAnsi="Arial" w:cs="Arial"/>
          <w:sz w:val="24"/>
          <w:szCs w:val="24"/>
        </w:rPr>
        <w:t>, if appropriate (all OCSC staff have CTC clearance)</w:t>
      </w:r>
      <w:r w:rsidR="004F7BF2" w:rsidRPr="00794FC4">
        <w:rPr>
          <w:rFonts w:ascii="Arial" w:hAnsi="Arial" w:cs="Arial"/>
          <w:sz w:val="24"/>
          <w:szCs w:val="24"/>
        </w:rPr>
        <w:t>.</w:t>
      </w:r>
    </w:p>
    <w:p w14:paraId="369FAFA5" w14:textId="0302230F" w:rsidR="009F1EBD" w:rsidRPr="006B5D5B" w:rsidRDefault="00774F4B" w:rsidP="00517070">
      <w:pPr>
        <w:spacing w:line="240" w:lineRule="auto"/>
        <w:rPr>
          <w:rFonts w:ascii="Arial" w:hAnsi="Arial" w:cs="Arial"/>
          <w:sz w:val="24"/>
          <w:szCs w:val="24"/>
        </w:rPr>
      </w:pPr>
      <w:r>
        <w:rPr>
          <w:rFonts w:ascii="Arial" w:hAnsi="Arial" w:cs="Arial"/>
          <w:sz w:val="24"/>
          <w:szCs w:val="24"/>
        </w:rPr>
        <w:t>Draft Terms of Reference for the audit will be sent to NICSHR</w:t>
      </w:r>
      <w:r w:rsidR="00454865">
        <w:rPr>
          <w:rFonts w:ascii="Arial" w:hAnsi="Arial" w:cs="Arial"/>
          <w:sz w:val="24"/>
          <w:szCs w:val="24"/>
        </w:rPr>
        <w:t xml:space="preserve"> </w:t>
      </w:r>
      <w:r w:rsidR="00F02DED">
        <w:rPr>
          <w:rFonts w:ascii="Arial" w:hAnsi="Arial" w:cs="Arial"/>
          <w:sz w:val="24"/>
          <w:szCs w:val="24"/>
        </w:rPr>
        <w:t>(</w:t>
      </w:r>
      <w:r w:rsidR="00454865">
        <w:rPr>
          <w:rFonts w:ascii="Arial" w:hAnsi="Arial" w:cs="Arial"/>
          <w:sz w:val="24"/>
          <w:szCs w:val="24"/>
        </w:rPr>
        <w:t>or</w:t>
      </w:r>
      <w:r w:rsidR="00F02DED">
        <w:rPr>
          <w:rFonts w:ascii="Arial" w:hAnsi="Arial" w:cs="Arial"/>
          <w:sz w:val="24"/>
          <w:szCs w:val="24"/>
        </w:rPr>
        <w:t xml:space="preserve"> to Departments and copied to NICSHR</w:t>
      </w:r>
      <w:r w:rsidR="00454865">
        <w:rPr>
          <w:rFonts w:ascii="Arial" w:hAnsi="Arial" w:cs="Arial"/>
          <w:sz w:val="24"/>
          <w:szCs w:val="24"/>
        </w:rPr>
        <w:t>, if appropriate</w:t>
      </w:r>
      <w:r w:rsidR="00F02DED">
        <w:rPr>
          <w:rFonts w:ascii="Arial" w:hAnsi="Arial" w:cs="Arial"/>
          <w:sz w:val="24"/>
          <w:szCs w:val="24"/>
        </w:rPr>
        <w:t>)</w:t>
      </w:r>
      <w:r>
        <w:rPr>
          <w:rFonts w:ascii="Arial" w:hAnsi="Arial" w:cs="Arial"/>
          <w:sz w:val="24"/>
          <w:szCs w:val="24"/>
        </w:rPr>
        <w:t xml:space="preserve"> for agreement.  </w:t>
      </w:r>
    </w:p>
    <w:p w14:paraId="1A06ABFE" w14:textId="77777777" w:rsidR="0095399E" w:rsidRDefault="0095399E" w:rsidP="00556091">
      <w:pPr>
        <w:spacing w:line="240" w:lineRule="auto"/>
        <w:rPr>
          <w:rFonts w:ascii="Arial Bold" w:hAnsi="Arial Bold" w:cs="Arial"/>
          <w:b/>
          <w:color w:val="993366"/>
          <w:sz w:val="24"/>
          <w:szCs w:val="24"/>
        </w:rPr>
      </w:pPr>
    </w:p>
    <w:p w14:paraId="27222B0E" w14:textId="142CE981" w:rsidR="0011459C" w:rsidRPr="0035205A" w:rsidRDefault="00D641E5" w:rsidP="005A30F5">
      <w:pPr>
        <w:pStyle w:val="Heading3"/>
        <w:rPr>
          <w:color w:val="002060"/>
        </w:rPr>
      </w:pPr>
      <w:bookmarkStart w:id="22" w:name="_Toc82432163"/>
      <w:r w:rsidRPr="0035205A">
        <w:rPr>
          <w:color w:val="002060"/>
        </w:rPr>
        <w:t xml:space="preserve">4.2.2 </w:t>
      </w:r>
      <w:r w:rsidR="00B84A0B" w:rsidRPr="0035205A">
        <w:rPr>
          <w:color w:val="002060"/>
        </w:rPr>
        <w:t>Audit and Review</w:t>
      </w:r>
      <w:bookmarkEnd w:id="22"/>
    </w:p>
    <w:p w14:paraId="64DA70F4" w14:textId="77777777" w:rsidR="00EE683B" w:rsidRPr="0035205A" w:rsidRDefault="00EE683B" w:rsidP="00763942">
      <w:pPr>
        <w:spacing w:line="240" w:lineRule="auto"/>
        <w:rPr>
          <w:rFonts w:ascii="Arial" w:hAnsi="Arial" w:cs="Arial"/>
          <w:b/>
          <w:color w:val="002060"/>
          <w:sz w:val="24"/>
          <w:szCs w:val="24"/>
        </w:rPr>
      </w:pPr>
      <w:r w:rsidRPr="0035205A">
        <w:rPr>
          <w:rFonts w:ascii="Arial" w:hAnsi="Arial" w:cs="Arial"/>
          <w:b/>
          <w:color w:val="002060"/>
          <w:sz w:val="24"/>
          <w:szCs w:val="24"/>
        </w:rPr>
        <w:t>Evidence</w:t>
      </w:r>
    </w:p>
    <w:p w14:paraId="2B2C3BAD" w14:textId="77777777" w:rsidR="00763942" w:rsidRPr="00763942" w:rsidRDefault="00C539A6" w:rsidP="0095399E">
      <w:pPr>
        <w:spacing w:before="100" w:beforeAutospacing="1" w:after="100" w:afterAutospacing="1"/>
        <w:rPr>
          <w:rFonts w:ascii="Arial" w:hAnsi="Arial" w:cs="Arial"/>
          <w:sz w:val="24"/>
          <w:szCs w:val="24"/>
        </w:rPr>
      </w:pPr>
      <w:r>
        <w:rPr>
          <w:rFonts w:ascii="Arial" w:hAnsi="Arial" w:cs="Arial"/>
          <w:sz w:val="24"/>
          <w:szCs w:val="24"/>
        </w:rPr>
        <w:t>T</w:t>
      </w:r>
      <w:r w:rsidRPr="00763942">
        <w:rPr>
          <w:rFonts w:ascii="Arial" w:hAnsi="Arial" w:cs="Arial"/>
          <w:sz w:val="24"/>
          <w:szCs w:val="24"/>
        </w:rPr>
        <w:t xml:space="preserve">he purpose of the Audit </w:t>
      </w:r>
      <w:r>
        <w:rPr>
          <w:rFonts w:ascii="Arial" w:hAnsi="Arial" w:cs="Arial"/>
          <w:sz w:val="24"/>
          <w:szCs w:val="24"/>
        </w:rPr>
        <w:t>and</w:t>
      </w:r>
      <w:r w:rsidRPr="00763942">
        <w:rPr>
          <w:rFonts w:ascii="Arial" w:hAnsi="Arial" w:cs="Arial"/>
          <w:sz w:val="24"/>
          <w:szCs w:val="24"/>
        </w:rPr>
        <w:t xml:space="preserve"> Review phase is to gather </w:t>
      </w:r>
      <w:r w:rsidR="00763942" w:rsidRPr="00763942">
        <w:rPr>
          <w:rFonts w:ascii="Arial" w:hAnsi="Arial" w:cs="Arial"/>
          <w:sz w:val="24"/>
          <w:szCs w:val="24"/>
        </w:rPr>
        <w:t>appropriate and sufficient evidence to support the contents of the audit report</w:t>
      </w:r>
      <w:r w:rsidR="00AE3E97">
        <w:rPr>
          <w:rFonts w:ascii="Arial" w:hAnsi="Arial" w:cs="Arial"/>
          <w:sz w:val="24"/>
          <w:szCs w:val="24"/>
        </w:rPr>
        <w:t>.</w:t>
      </w:r>
      <w:r w:rsidR="00763942" w:rsidRPr="00763942">
        <w:rPr>
          <w:rFonts w:ascii="Arial" w:hAnsi="Arial" w:cs="Arial"/>
          <w:sz w:val="24"/>
          <w:szCs w:val="24"/>
        </w:rPr>
        <w:t xml:space="preserve"> The evidence gathering process involves:</w:t>
      </w:r>
    </w:p>
    <w:p w14:paraId="5AFA1910" w14:textId="77777777" w:rsidR="00763942" w:rsidRPr="00763942" w:rsidRDefault="00763942" w:rsidP="0095399E">
      <w:pPr>
        <w:numPr>
          <w:ilvl w:val="0"/>
          <w:numId w:val="1"/>
        </w:numPr>
        <w:rPr>
          <w:rFonts w:ascii="Arial" w:hAnsi="Arial" w:cs="Arial"/>
          <w:sz w:val="24"/>
          <w:szCs w:val="24"/>
        </w:rPr>
      </w:pPr>
      <w:r w:rsidRPr="00763942">
        <w:rPr>
          <w:rFonts w:ascii="Arial" w:hAnsi="Arial" w:cs="Arial"/>
          <w:sz w:val="24"/>
          <w:szCs w:val="24"/>
        </w:rPr>
        <w:t>designing the audit procedures or tests from a range of tools</w:t>
      </w:r>
      <w:r w:rsidR="00223E2B">
        <w:rPr>
          <w:rFonts w:ascii="Arial" w:hAnsi="Arial" w:cs="Arial"/>
          <w:sz w:val="24"/>
          <w:szCs w:val="24"/>
        </w:rPr>
        <w:t xml:space="preserve"> </w:t>
      </w:r>
      <w:r w:rsidRPr="00763942">
        <w:rPr>
          <w:rFonts w:ascii="Arial" w:hAnsi="Arial" w:cs="Arial"/>
          <w:sz w:val="24"/>
          <w:szCs w:val="24"/>
        </w:rPr>
        <w:t>/</w:t>
      </w:r>
      <w:r w:rsidR="00223E2B">
        <w:rPr>
          <w:rFonts w:ascii="Arial" w:hAnsi="Arial" w:cs="Arial"/>
          <w:sz w:val="24"/>
          <w:szCs w:val="24"/>
        </w:rPr>
        <w:t xml:space="preserve"> </w:t>
      </w:r>
      <w:r w:rsidRPr="00763942">
        <w:rPr>
          <w:rFonts w:ascii="Arial" w:hAnsi="Arial" w:cs="Arial"/>
          <w:sz w:val="24"/>
          <w:szCs w:val="24"/>
        </w:rPr>
        <w:t>techniques;</w:t>
      </w:r>
    </w:p>
    <w:p w14:paraId="47A06403" w14:textId="77777777" w:rsidR="00763942" w:rsidRPr="00763942" w:rsidRDefault="00763942" w:rsidP="0095399E">
      <w:pPr>
        <w:numPr>
          <w:ilvl w:val="0"/>
          <w:numId w:val="1"/>
        </w:numPr>
        <w:rPr>
          <w:rFonts w:ascii="Arial" w:hAnsi="Arial" w:cs="Arial"/>
          <w:sz w:val="24"/>
          <w:szCs w:val="24"/>
        </w:rPr>
      </w:pPr>
      <w:r w:rsidRPr="00763942">
        <w:rPr>
          <w:rFonts w:ascii="Arial" w:hAnsi="Arial" w:cs="Arial"/>
          <w:sz w:val="24"/>
          <w:szCs w:val="24"/>
        </w:rPr>
        <w:t>carrying out the audit procedures or tests to gather evidence;</w:t>
      </w:r>
    </w:p>
    <w:p w14:paraId="6F29A1D3" w14:textId="77777777" w:rsidR="00763942" w:rsidRPr="00763942" w:rsidRDefault="00763942" w:rsidP="0095399E">
      <w:pPr>
        <w:numPr>
          <w:ilvl w:val="0"/>
          <w:numId w:val="1"/>
        </w:numPr>
        <w:rPr>
          <w:rFonts w:ascii="Arial" w:hAnsi="Arial" w:cs="Arial"/>
          <w:sz w:val="24"/>
          <w:szCs w:val="24"/>
        </w:rPr>
      </w:pPr>
      <w:r w:rsidRPr="00763942">
        <w:rPr>
          <w:rFonts w:ascii="Arial" w:hAnsi="Arial" w:cs="Arial"/>
          <w:sz w:val="24"/>
          <w:szCs w:val="24"/>
        </w:rPr>
        <w:t xml:space="preserve">analysing evidence and drawing </w:t>
      </w:r>
      <w:r w:rsidRPr="00794FC4">
        <w:rPr>
          <w:rFonts w:ascii="Arial" w:hAnsi="Arial" w:cs="Arial"/>
          <w:sz w:val="24"/>
          <w:szCs w:val="24"/>
        </w:rPr>
        <w:t xml:space="preserve">conclusions </w:t>
      </w:r>
      <w:r w:rsidR="005102D3" w:rsidRPr="00794FC4">
        <w:rPr>
          <w:rFonts w:ascii="Arial" w:hAnsi="Arial" w:cs="Arial"/>
          <w:sz w:val="24"/>
          <w:szCs w:val="24"/>
        </w:rPr>
        <w:t xml:space="preserve">in accordance with </w:t>
      </w:r>
      <w:r w:rsidRPr="005102D3">
        <w:rPr>
          <w:rFonts w:ascii="Arial" w:hAnsi="Arial" w:cs="Arial"/>
          <w:sz w:val="24"/>
          <w:szCs w:val="24"/>
        </w:rPr>
        <w:t xml:space="preserve">the </w:t>
      </w:r>
      <w:r w:rsidR="00223E2B">
        <w:rPr>
          <w:rFonts w:ascii="Arial" w:hAnsi="Arial" w:cs="Arial"/>
          <w:sz w:val="24"/>
          <w:szCs w:val="24"/>
        </w:rPr>
        <w:t>A</w:t>
      </w:r>
      <w:r w:rsidRPr="00763942">
        <w:rPr>
          <w:rFonts w:ascii="Arial" w:hAnsi="Arial" w:cs="Arial"/>
          <w:sz w:val="24"/>
          <w:szCs w:val="24"/>
        </w:rPr>
        <w:t xml:space="preserve">udit </w:t>
      </w:r>
      <w:r w:rsidR="00223E2B">
        <w:rPr>
          <w:rFonts w:ascii="Arial" w:hAnsi="Arial" w:cs="Arial"/>
          <w:sz w:val="24"/>
          <w:szCs w:val="24"/>
        </w:rPr>
        <w:t>F</w:t>
      </w:r>
      <w:r w:rsidRPr="00763942">
        <w:rPr>
          <w:rFonts w:ascii="Arial" w:hAnsi="Arial" w:cs="Arial"/>
          <w:sz w:val="24"/>
          <w:szCs w:val="24"/>
        </w:rPr>
        <w:t>ramework; and</w:t>
      </w:r>
    </w:p>
    <w:p w14:paraId="2B321A95" w14:textId="77777777" w:rsidR="00763942" w:rsidRPr="00763942" w:rsidRDefault="00763942" w:rsidP="0095399E">
      <w:pPr>
        <w:numPr>
          <w:ilvl w:val="0"/>
          <w:numId w:val="1"/>
        </w:numPr>
        <w:rPr>
          <w:rFonts w:ascii="Arial" w:hAnsi="Arial" w:cs="Arial"/>
          <w:sz w:val="24"/>
          <w:szCs w:val="24"/>
        </w:rPr>
      </w:pPr>
      <w:r w:rsidRPr="00763942">
        <w:rPr>
          <w:rFonts w:ascii="Arial" w:hAnsi="Arial" w:cs="Arial"/>
          <w:sz w:val="24"/>
          <w:szCs w:val="24"/>
        </w:rPr>
        <w:t>making decisions about whether additional advice</w:t>
      </w:r>
      <w:r w:rsidR="00181210" w:rsidRPr="00A15361">
        <w:rPr>
          <w:rFonts w:ascii="Arial" w:hAnsi="Arial" w:cs="Arial"/>
          <w:sz w:val="24"/>
          <w:szCs w:val="24"/>
        </w:rPr>
        <w:t xml:space="preserve"> </w:t>
      </w:r>
      <w:r w:rsidRPr="00763942">
        <w:rPr>
          <w:rFonts w:ascii="Arial" w:hAnsi="Arial" w:cs="Arial"/>
          <w:sz w:val="24"/>
          <w:szCs w:val="24"/>
        </w:rPr>
        <w:t>or information is required.</w:t>
      </w:r>
    </w:p>
    <w:p w14:paraId="3C329494" w14:textId="266C7858" w:rsidR="007253C6" w:rsidRPr="00A92DB0" w:rsidRDefault="00763942" w:rsidP="0095399E">
      <w:pPr>
        <w:rPr>
          <w:rFonts w:ascii="Arial" w:hAnsi="Arial" w:cs="Arial"/>
          <w:b/>
          <w:color w:val="0000FF"/>
          <w:sz w:val="24"/>
          <w:szCs w:val="24"/>
        </w:rPr>
      </w:pPr>
      <w:r w:rsidRPr="00763942">
        <w:rPr>
          <w:rFonts w:ascii="Arial" w:hAnsi="Arial" w:cs="Arial"/>
          <w:sz w:val="24"/>
          <w:szCs w:val="24"/>
        </w:rPr>
        <w:t xml:space="preserve">Audit </w:t>
      </w:r>
      <w:r w:rsidR="00774F4B">
        <w:rPr>
          <w:rFonts w:ascii="Arial" w:hAnsi="Arial" w:cs="Arial"/>
          <w:sz w:val="24"/>
          <w:szCs w:val="24"/>
        </w:rPr>
        <w:t>findings</w:t>
      </w:r>
      <w:r w:rsidRPr="00763942">
        <w:rPr>
          <w:rFonts w:ascii="Arial" w:hAnsi="Arial" w:cs="Arial"/>
          <w:sz w:val="24"/>
          <w:szCs w:val="24"/>
        </w:rPr>
        <w:t>, conclusions and recommendations included in the report must be able to withstand critical examination and must therefore be supported by appropriate</w:t>
      </w:r>
      <w:r w:rsidR="00181210">
        <w:rPr>
          <w:rFonts w:ascii="Arial" w:hAnsi="Arial" w:cs="Arial"/>
          <w:sz w:val="24"/>
          <w:szCs w:val="24"/>
        </w:rPr>
        <w:t>, robust</w:t>
      </w:r>
      <w:r w:rsidRPr="00763942">
        <w:rPr>
          <w:rFonts w:ascii="Arial" w:hAnsi="Arial" w:cs="Arial"/>
          <w:sz w:val="24"/>
          <w:szCs w:val="24"/>
        </w:rPr>
        <w:t xml:space="preserve"> and sufficient</w:t>
      </w:r>
      <w:r>
        <w:rPr>
          <w:rFonts w:ascii="Arial" w:hAnsi="Arial" w:cs="Arial"/>
          <w:sz w:val="24"/>
          <w:szCs w:val="24"/>
        </w:rPr>
        <w:t xml:space="preserve"> evidence</w:t>
      </w:r>
      <w:r w:rsidR="00A15361">
        <w:rPr>
          <w:rFonts w:ascii="Arial" w:hAnsi="Arial" w:cs="Arial"/>
          <w:sz w:val="24"/>
          <w:szCs w:val="24"/>
        </w:rPr>
        <w:t xml:space="preserve"> as </w:t>
      </w:r>
      <w:r w:rsidR="006C3898">
        <w:rPr>
          <w:rFonts w:ascii="Arial" w:hAnsi="Arial" w:cs="Arial"/>
          <w:sz w:val="24"/>
          <w:szCs w:val="24"/>
        </w:rPr>
        <w:t>set out in</w:t>
      </w:r>
      <w:r w:rsidR="00A15361">
        <w:rPr>
          <w:rFonts w:ascii="Arial" w:hAnsi="Arial" w:cs="Arial"/>
          <w:sz w:val="24"/>
          <w:szCs w:val="24"/>
        </w:rPr>
        <w:t xml:space="preserve"> </w:t>
      </w:r>
      <w:r w:rsidR="00A15361" w:rsidRPr="00FE25C8">
        <w:rPr>
          <w:rFonts w:ascii="Arial" w:hAnsi="Arial" w:cs="Arial"/>
          <w:b/>
          <w:sz w:val="24"/>
          <w:szCs w:val="24"/>
        </w:rPr>
        <w:t xml:space="preserve">Appendix </w:t>
      </w:r>
      <w:r w:rsidR="001B5269">
        <w:rPr>
          <w:rFonts w:ascii="Arial" w:hAnsi="Arial" w:cs="Arial"/>
          <w:b/>
          <w:sz w:val="24"/>
          <w:szCs w:val="24"/>
        </w:rPr>
        <w:t>B</w:t>
      </w:r>
      <w:r w:rsidR="009F1EBD">
        <w:rPr>
          <w:rFonts w:ascii="Arial" w:hAnsi="Arial" w:cs="Arial"/>
          <w:b/>
          <w:sz w:val="24"/>
          <w:szCs w:val="24"/>
        </w:rPr>
        <w:t>.</w:t>
      </w:r>
    </w:p>
    <w:p w14:paraId="7B7AD26B" w14:textId="1883318E" w:rsidR="00763942" w:rsidRPr="0035205A" w:rsidRDefault="00842DA3" w:rsidP="00763942">
      <w:pPr>
        <w:spacing w:line="240" w:lineRule="auto"/>
        <w:rPr>
          <w:rFonts w:ascii="Arial" w:hAnsi="Arial" w:cs="Arial"/>
          <w:b/>
          <w:color w:val="002060"/>
          <w:sz w:val="24"/>
          <w:szCs w:val="24"/>
        </w:rPr>
      </w:pPr>
      <w:r w:rsidRPr="0035205A">
        <w:rPr>
          <w:rFonts w:ascii="Arial" w:hAnsi="Arial" w:cs="Arial"/>
          <w:b/>
          <w:color w:val="002060"/>
          <w:sz w:val="24"/>
          <w:szCs w:val="24"/>
        </w:rPr>
        <w:t>Findings</w:t>
      </w:r>
    </w:p>
    <w:p w14:paraId="31E75F37" w14:textId="03F5078E" w:rsidR="006B5D5B" w:rsidRPr="00794FC4" w:rsidRDefault="006B5D5B" w:rsidP="0095399E">
      <w:pPr>
        <w:spacing w:before="100" w:beforeAutospacing="1" w:after="100" w:afterAutospacing="1"/>
        <w:rPr>
          <w:rFonts w:ascii="Arial" w:hAnsi="Arial" w:cs="Arial"/>
          <w:sz w:val="24"/>
          <w:szCs w:val="24"/>
        </w:rPr>
      </w:pPr>
      <w:r w:rsidRPr="006B5D5B">
        <w:rPr>
          <w:rFonts w:ascii="Arial" w:hAnsi="Arial" w:cs="Arial"/>
          <w:sz w:val="24"/>
          <w:szCs w:val="24"/>
        </w:rPr>
        <w:t xml:space="preserve">The </w:t>
      </w:r>
      <w:r w:rsidR="00842DA3">
        <w:rPr>
          <w:rFonts w:ascii="Arial" w:hAnsi="Arial" w:cs="Arial"/>
          <w:sz w:val="24"/>
          <w:szCs w:val="24"/>
        </w:rPr>
        <w:t xml:space="preserve">findings </w:t>
      </w:r>
      <w:r w:rsidRPr="006B5D5B">
        <w:rPr>
          <w:rFonts w:ascii="Arial" w:hAnsi="Arial" w:cs="Arial"/>
          <w:sz w:val="24"/>
          <w:szCs w:val="24"/>
        </w:rPr>
        <w:t xml:space="preserve">are the basis </w:t>
      </w:r>
      <w:r w:rsidR="00C539A6">
        <w:rPr>
          <w:rFonts w:ascii="Arial" w:hAnsi="Arial" w:cs="Arial"/>
          <w:sz w:val="24"/>
          <w:szCs w:val="24"/>
        </w:rPr>
        <w:t>upon which</w:t>
      </w:r>
      <w:r w:rsidRPr="006B5D5B">
        <w:rPr>
          <w:rFonts w:ascii="Arial" w:hAnsi="Arial" w:cs="Arial"/>
          <w:sz w:val="24"/>
          <w:szCs w:val="24"/>
        </w:rPr>
        <w:t xml:space="preserve"> conclusions </w:t>
      </w:r>
      <w:r w:rsidR="00C539A6">
        <w:rPr>
          <w:rFonts w:ascii="Arial" w:hAnsi="Arial" w:cs="Arial"/>
          <w:sz w:val="24"/>
          <w:szCs w:val="24"/>
        </w:rPr>
        <w:t xml:space="preserve">are formed </w:t>
      </w:r>
      <w:r w:rsidRPr="006B5D5B">
        <w:rPr>
          <w:rFonts w:ascii="Arial" w:hAnsi="Arial" w:cs="Arial"/>
          <w:sz w:val="24"/>
          <w:szCs w:val="24"/>
        </w:rPr>
        <w:t xml:space="preserve">against each of the audit objectives. </w:t>
      </w:r>
      <w:r w:rsidR="00406115">
        <w:rPr>
          <w:rFonts w:ascii="Arial" w:hAnsi="Arial" w:cs="Arial"/>
          <w:sz w:val="24"/>
          <w:szCs w:val="24"/>
        </w:rPr>
        <w:t xml:space="preserve"> </w:t>
      </w:r>
      <w:r w:rsidR="005102D3" w:rsidRPr="00794FC4">
        <w:rPr>
          <w:rFonts w:ascii="Arial" w:hAnsi="Arial" w:cs="Arial"/>
          <w:sz w:val="24"/>
          <w:szCs w:val="24"/>
        </w:rPr>
        <w:t>Where appropriate, a</w:t>
      </w:r>
      <w:r w:rsidRPr="00794FC4">
        <w:rPr>
          <w:rFonts w:ascii="Arial" w:hAnsi="Arial" w:cs="Arial"/>
          <w:sz w:val="24"/>
          <w:szCs w:val="24"/>
        </w:rPr>
        <w:t xml:space="preserve">udit </w:t>
      </w:r>
      <w:r w:rsidR="00842DA3">
        <w:rPr>
          <w:rFonts w:ascii="Arial" w:hAnsi="Arial" w:cs="Arial"/>
          <w:sz w:val="24"/>
          <w:szCs w:val="24"/>
        </w:rPr>
        <w:t>findings</w:t>
      </w:r>
      <w:r w:rsidR="00842DA3" w:rsidRPr="006B5D5B">
        <w:rPr>
          <w:rFonts w:ascii="Arial" w:hAnsi="Arial" w:cs="Arial"/>
          <w:sz w:val="24"/>
          <w:szCs w:val="24"/>
        </w:rPr>
        <w:t xml:space="preserve"> </w:t>
      </w:r>
      <w:r w:rsidR="00E27732">
        <w:rPr>
          <w:rFonts w:ascii="Arial" w:hAnsi="Arial" w:cs="Arial"/>
          <w:sz w:val="24"/>
          <w:szCs w:val="24"/>
        </w:rPr>
        <w:t>will be used to confirm s</w:t>
      </w:r>
      <w:r w:rsidRPr="006B5D5B">
        <w:rPr>
          <w:rFonts w:ascii="Arial" w:hAnsi="Arial" w:cs="Arial"/>
          <w:sz w:val="24"/>
          <w:szCs w:val="24"/>
        </w:rPr>
        <w:t xml:space="preserve">atisfactory performance or </w:t>
      </w:r>
      <w:r w:rsidR="00D20FFB">
        <w:rPr>
          <w:rFonts w:ascii="Arial" w:hAnsi="Arial" w:cs="Arial"/>
          <w:sz w:val="24"/>
          <w:szCs w:val="24"/>
        </w:rPr>
        <w:t>indicate</w:t>
      </w:r>
      <w:r w:rsidR="00D20FFB" w:rsidRPr="006B5D5B">
        <w:rPr>
          <w:rFonts w:ascii="Arial" w:hAnsi="Arial" w:cs="Arial"/>
          <w:sz w:val="24"/>
          <w:szCs w:val="24"/>
        </w:rPr>
        <w:t xml:space="preserve"> </w:t>
      </w:r>
      <w:r w:rsidRPr="006B5D5B">
        <w:rPr>
          <w:rFonts w:ascii="Arial" w:hAnsi="Arial" w:cs="Arial"/>
          <w:sz w:val="24"/>
          <w:szCs w:val="24"/>
        </w:rPr>
        <w:t>the level, nature and significance of deviations from criteria</w:t>
      </w:r>
      <w:r w:rsidR="00C539A6">
        <w:rPr>
          <w:rFonts w:ascii="Arial" w:hAnsi="Arial" w:cs="Arial"/>
          <w:sz w:val="24"/>
          <w:szCs w:val="24"/>
        </w:rPr>
        <w:t xml:space="preserve"> </w:t>
      </w:r>
      <w:r w:rsidR="00C539A6">
        <w:rPr>
          <w:rFonts w:ascii="Arial" w:hAnsi="Arial" w:cs="Arial"/>
          <w:sz w:val="24"/>
          <w:szCs w:val="24"/>
        </w:rPr>
        <w:lastRenderedPageBreak/>
        <w:t>and</w:t>
      </w:r>
      <w:r w:rsidRPr="006B5D5B">
        <w:rPr>
          <w:rFonts w:ascii="Arial" w:hAnsi="Arial" w:cs="Arial"/>
          <w:sz w:val="24"/>
          <w:szCs w:val="24"/>
        </w:rPr>
        <w:t xml:space="preserve"> the cause</w:t>
      </w:r>
      <w:r w:rsidR="00C539A6">
        <w:rPr>
          <w:rFonts w:ascii="Arial" w:hAnsi="Arial" w:cs="Arial"/>
          <w:sz w:val="24"/>
          <w:szCs w:val="24"/>
        </w:rPr>
        <w:t xml:space="preserve"> of the problem</w:t>
      </w:r>
      <w:r w:rsidRPr="006B5D5B">
        <w:rPr>
          <w:rFonts w:ascii="Arial" w:hAnsi="Arial" w:cs="Arial"/>
          <w:sz w:val="24"/>
          <w:szCs w:val="24"/>
        </w:rPr>
        <w:t xml:space="preserve">, if determinable, </w:t>
      </w:r>
      <w:r w:rsidR="00C539A6">
        <w:rPr>
          <w:rFonts w:ascii="Arial" w:hAnsi="Arial" w:cs="Arial"/>
          <w:sz w:val="24"/>
          <w:szCs w:val="24"/>
        </w:rPr>
        <w:t>including</w:t>
      </w:r>
      <w:r w:rsidRPr="006B5D5B">
        <w:rPr>
          <w:rFonts w:ascii="Arial" w:hAnsi="Arial" w:cs="Arial"/>
          <w:sz w:val="24"/>
          <w:szCs w:val="24"/>
        </w:rPr>
        <w:t xml:space="preserve"> its </w:t>
      </w:r>
      <w:r w:rsidRPr="00794FC4">
        <w:rPr>
          <w:rFonts w:ascii="Arial" w:hAnsi="Arial" w:cs="Arial"/>
          <w:sz w:val="24"/>
          <w:szCs w:val="24"/>
        </w:rPr>
        <w:t>effect on th</w:t>
      </w:r>
      <w:r w:rsidR="00406115" w:rsidRPr="00794FC4">
        <w:rPr>
          <w:rFonts w:ascii="Arial" w:hAnsi="Arial" w:cs="Arial"/>
          <w:sz w:val="24"/>
          <w:szCs w:val="24"/>
        </w:rPr>
        <w:t>e subject matter of the audit.</w:t>
      </w:r>
    </w:p>
    <w:p w14:paraId="143C7CB4" w14:textId="22EA41BE" w:rsidR="00763942" w:rsidRPr="00794FC4" w:rsidRDefault="00763942" w:rsidP="0095399E">
      <w:pPr>
        <w:spacing w:before="100" w:beforeAutospacing="1" w:after="100" w:afterAutospacing="1"/>
        <w:rPr>
          <w:rFonts w:ascii="Arial" w:hAnsi="Arial" w:cs="Arial"/>
          <w:sz w:val="24"/>
          <w:szCs w:val="24"/>
        </w:rPr>
      </w:pPr>
      <w:r w:rsidRPr="00794FC4">
        <w:rPr>
          <w:rFonts w:ascii="Arial" w:hAnsi="Arial" w:cs="Arial"/>
          <w:sz w:val="24"/>
          <w:szCs w:val="24"/>
        </w:rPr>
        <w:t>The audit team</w:t>
      </w:r>
      <w:r w:rsidR="005977B0" w:rsidRPr="00794FC4">
        <w:rPr>
          <w:rFonts w:ascii="Arial" w:hAnsi="Arial" w:cs="Arial"/>
          <w:sz w:val="24"/>
          <w:szCs w:val="24"/>
        </w:rPr>
        <w:t xml:space="preserve"> will</w:t>
      </w:r>
      <w:r w:rsidRPr="00794FC4">
        <w:rPr>
          <w:rFonts w:ascii="Arial" w:hAnsi="Arial" w:cs="Arial"/>
          <w:sz w:val="24"/>
          <w:szCs w:val="24"/>
        </w:rPr>
        <w:t xml:space="preserve"> gather </w:t>
      </w:r>
      <w:r w:rsidR="005977B0" w:rsidRPr="00794FC4">
        <w:rPr>
          <w:rFonts w:ascii="Arial" w:hAnsi="Arial" w:cs="Arial"/>
          <w:sz w:val="24"/>
          <w:szCs w:val="24"/>
        </w:rPr>
        <w:t xml:space="preserve">and evaluate </w:t>
      </w:r>
      <w:r w:rsidRPr="00794FC4">
        <w:rPr>
          <w:rFonts w:ascii="Arial" w:hAnsi="Arial" w:cs="Arial"/>
          <w:sz w:val="24"/>
          <w:szCs w:val="24"/>
        </w:rPr>
        <w:t xml:space="preserve">evidence to support the assessment of the performance of the recruitment or selection </w:t>
      </w:r>
      <w:r w:rsidR="00E27732">
        <w:rPr>
          <w:rFonts w:ascii="Arial" w:hAnsi="Arial" w:cs="Arial"/>
          <w:sz w:val="24"/>
          <w:szCs w:val="24"/>
        </w:rPr>
        <w:t xml:space="preserve">activity </w:t>
      </w:r>
      <w:r w:rsidR="005102D3" w:rsidRPr="00794FC4">
        <w:rPr>
          <w:rFonts w:ascii="Arial" w:hAnsi="Arial" w:cs="Arial"/>
          <w:sz w:val="24"/>
          <w:szCs w:val="24"/>
        </w:rPr>
        <w:t>in accordance with</w:t>
      </w:r>
      <w:r w:rsidR="006B5D5B" w:rsidRPr="00794FC4">
        <w:rPr>
          <w:rFonts w:ascii="Arial" w:hAnsi="Arial" w:cs="Arial"/>
          <w:sz w:val="24"/>
          <w:szCs w:val="24"/>
        </w:rPr>
        <w:t xml:space="preserve"> the Audit Framework criteria</w:t>
      </w:r>
      <w:r w:rsidRPr="00794FC4">
        <w:rPr>
          <w:rFonts w:ascii="Arial" w:hAnsi="Arial" w:cs="Arial"/>
          <w:sz w:val="24"/>
          <w:szCs w:val="24"/>
        </w:rPr>
        <w:t xml:space="preserve">.  </w:t>
      </w:r>
      <w:r w:rsidR="006B5D5B" w:rsidRPr="00794FC4">
        <w:rPr>
          <w:rFonts w:ascii="Arial" w:hAnsi="Arial" w:cs="Arial"/>
          <w:sz w:val="24"/>
          <w:szCs w:val="24"/>
        </w:rPr>
        <w:t>T</w:t>
      </w:r>
      <w:r w:rsidRPr="00794FC4">
        <w:rPr>
          <w:rFonts w:ascii="Arial" w:hAnsi="Arial" w:cs="Arial"/>
          <w:sz w:val="24"/>
          <w:szCs w:val="24"/>
        </w:rPr>
        <w:t xml:space="preserve">he audit team </w:t>
      </w:r>
      <w:r w:rsidR="006B5D5B" w:rsidRPr="00794FC4">
        <w:rPr>
          <w:rFonts w:ascii="Arial" w:hAnsi="Arial" w:cs="Arial"/>
          <w:sz w:val="24"/>
          <w:szCs w:val="24"/>
        </w:rPr>
        <w:t>ensure</w:t>
      </w:r>
      <w:r w:rsidR="00181210" w:rsidRPr="00794FC4">
        <w:rPr>
          <w:rFonts w:ascii="Arial" w:hAnsi="Arial" w:cs="Arial"/>
          <w:sz w:val="24"/>
          <w:szCs w:val="24"/>
        </w:rPr>
        <w:t>s</w:t>
      </w:r>
      <w:r w:rsidR="006B5D5B" w:rsidRPr="00794FC4">
        <w:rPr>
          <w:rFonts w:ascii="Arial" w:hAnsi="Arial" w:cs="Arial"/>
          <w:sz w:val="24"/>
          <w:szCs w:val="24"/>
        </w:rPr>
        <w:t xml:space="preserve"> that </w:t>
      </w:r>
      <w:r w:rsidRPr="00794FC4">
        <w:rPr>
          <w:rFonts w:ascii="Arial" w:hAnsi="Arial" w:cs="Arial"/>
          <w:sz w:val="24"/>
          <w:szCs w:val="24"/>
        </w:rPr>
        <w:t xml:space="preserve">any resulting conclusions are </w:t>
      </w:r>
      <w:r w:rsidR="005C6F2F" w:rsidRPr="00794FC4">
        <w:rPr>
          <w:rFonts w:ascii="Arial" w:hAnsi="Arial" w:cs="Arial"/>
          <w:sz w:val="24"/>
          <w:szCs w:val="24"/>
        </w:rPr>
        <w:t>relevant</w:t>
      </w:r>
      <w:r w:rsidRPr="00794FC4">
        <w:rPr>
          <w:rFonts w:ascii="Arial" w:hAnsi="Arial" w:cs="Arial"/>
          <w:sz w:val="24"/>
          <w:szCs w:val="24"/>
        </w:rPr>
        <w:t>, fair and well-</w:t>
      </w:r>
      <w:r w:rsidR="00E27732">
        <w:rPr>
          <w:rFonts w:ascii="Arial" w:hAnsi="Arial" w:cs="Arial"/>
          <w:sz w:val="24"/>
          <w:szCs w:val="24"/>
        </w:rPr>
        <w:t>f</w:t>
      </w:r>
      <w:r w:rsidRPr="00794FC4">
        <w:rPr>
          <w:rFonts w:ascii="Arial" w:hAnsi="Arial" w:cs="Arial"/>
          <w:sz w:val="24"/>
          <w:szCs w:val="24"/>
        </w:rPr>
        <w:t xml:space="preserve">ounded and that recommendations have the potential to </w:t>
      </w:r>
      <w:r w:rsidR="00181210" w:rsidRPr="00794FC4">
        <w:rPr>
          <w:rFonts w:ascii="Arial" w:hAnsi="Arial" w:cs="Arial"/>
          <w:sz w:val="24"/>
          <w:szCs w:val="24"/>
        </w:rPr>
        <w:t>contribute to</w:t>
      </w:r>
      <w:r w:rsidRPr="00794FC4">
        <w:rPr>
          <w:rFonts w:ascii="Arial" w:hAnsi="Arial" w:cs="Arial"/>
          <w:sz w:val="24"/>
          <w:szCs w:val="24"/>
        </w:rPr>
        <w:t xml:space="preserve"> performance improvements.  </w:t>
      </w:r>
    </w:p>
    <w:p w14:paraId="6F88AFF3" w14:textId="77777777" w:rsidR="00FE344B" w:rsidRPr="0035205A" w:rsidRDefault="00D641E5" w:rsidP="005A30F5">
      <w:pPr>
        <w:pStyle w:val="Heading3"/>
        <w:rPr>
          <w:color w:val="002060"/>
        </w:rPr>
      </w:pPr>
      <w:bookmarkStart w:id="23" w:name="_Toc82432164"/>
      <w:r w:rsidRPr="0035205A">
        <w:rPr>
          <w:color w:val="002060"/>
        </w:rPr>
        <w:t xml:space="preserve">4.2.3 </w:t>
      </w:r>
      <w:r w:rsidR="00B84A0B" w:rsidRPr="0035205A">
        <w:rPr>
          <w:color w:val="002060"/>
        </w:rPr>
        <w:t>Audit reporting</w:t>
      </w:r>
      <w:bookmarkEnd w:id="23"/>
      <w:r w:rsidR="007714DF" w:rsidRPr="0035205A">
        <w:rPr>
          <w:color w:val="002060"/>
        </w:rPr>
        <w:t xml:space="preserve"> </w:t>
      </w:r>
    </w:p>
    <w:p w14:paraId="69D2DDB5" w14:textId="30C34C3E" w:rsidR="00EE683B" w:rsidRDefault="007714DF" w:rsidP="0095399E">
      <w:pPr>
        <w:rPr>
          <w:rFonts w:ascii="Arial" w:hAnsi="Arial" w:cs="Arial"/>
          <w:sz w:val="24"/>
          <w:szCs w:val="24"/>
        </w:rPr>
      </w:pPr>
      <w:r w:rsidRPr="007F0A6E">
        <w:rPr>
          <w:rFonts w:ascii="Arial" w:hAnsi="Arial" w:cs="Arial"/>
          <w:sz w:val="24"/>
          <w:szCs w:val="24"/>
        </w:rPr>
        <w:t xml:space="preserve">The purpose of the reporting phase is to communicate </w:t>
      </w:r>
      <w:r>
        <w:rPr>
          <w:rFonts w:ascii="Arial" w:hAnsi="Arial" w:cs="Arial"/>
          <w:sz w:val="24"/>
          <w:szCs w:val="24"/>
        </w:rPr>
        <w:t>audit</w:t>
      </w:r>
      <w:r w:rsidRPr="007F0A6E">
        <w:rPr>
          <w:rFonts w:ascii="Arial" w:hAnsi="Arial" w:cs="Arial"/>
          <w:sz w:val="24"/>
          <w:szCs w:val="24"/>
        </w:rPr>
        <w:t xml:space="preserve"> findings, conclusions and recommendations clearly, precisely, persuasively and effectively</w:t>
      </w:r>
      <w:r>
        <w:rPr>
          <w:rFonts w:ascii="Arial" w:hAnsi="Arial" w:cs="Arial"/>
          <w:sz w:val="24"/>
          <w:szCs w:val="24"/>
        </w:rPr>
        <w:t>.</w:t>
      </w:r>
      <w:r w:rsidRPr="00370231">
        <w:rPr>
          <w:rFonts w:ascii="Arial" w:hAnsi="Arial" w:cs="Arial"/>
          <w:sz w:val="24"/>
          <w:szCs w:val="24"/>
        </w:rPr>
        <w:t xml:space="preserve"> </w:t>
      </w:r>
      <w:r w:rsidR="00FE344B" w:rsidRPr="00370231">
        <w:rPr>
          <w:rFonts w:ascii="Arial" w:hAnsi="Arial" w:cs="Arial"/>
          <w:sz w:val="24"/>
          <w:szCs w:val="24"/>
        </w:rPr>
        <w:t xml:space="preserve">Having completed the field audit work, the audit team prepares the </w:t>
      </w:r>
      <w:r w:rsidR="00370231">
        <w:rPr>
          <w:rFonts w:ascii="Arial" w:hAnsi="Arial" w:cs="Arial"/>
          <w:sz w:val="24"/>
          <w:szCs w:val="24"/>
        </w:rPr>
        <w:t xml:space="preserve">draft </w:t>
      </w:r>
      <w:r w:rsidR="002D7D5B">
        <w:rPr>
          <w:rFonts w:ascii="Arial" w:hAnsi="Arial" w:cs="Arial"/>
          <w:sz w:val="24"/>
          <w:szCs w:val="24"/>
        </w:rPr>
        <w:t xml:space="preserve">findings </w:t>
      </w:r>
      <w:r w:rsidR="00181210" w:rsidRPr="00370231">
        <w:rPr>
          <w:rFonts w:ascii="Arial" w:hAnsi="Arial" w:cs="Arial"/>
          <w:sz w:val="24"/>
          <w:szCs w:val="24"/>
        </w:rPr>
        <w:t>report</w:t>
      </w:r>
      <w:r w:rsidR="00FE344B" w:rsidRPr="00370231">
        <w:rPr>
          <w:rFonts w:ascii="Arial" w:hAnsi="Arial" w:cs="Arial"/>
          <w:sz w:val="24"/>
          <w:szCs w:val="24"/>
        </w:rPr>
        <w:t xml:space="preserve">. </w:t>
      </w:r>
      <w:r w:rsidR="00D20FFB">
        <w:rPr>
          <w:rFonts w:ascii="Arial" w:hAnsi="Arial" w:cs="Arial"/>
          <w:sz w:val="24"/>
          <w:szCs w:val="24"/>
        </w:rPr>
        <w:t>The draft</w:t>
      </w:r>
      <w:r w:rsidR="002D7D5B">
        <w:rPr>
          <w:rFonts w:ascii="Arial" w:hAnsi="Arial" w:cs="Arial"/>
          <w:sz w:val="24"/>
          <w:szCs w:val="24"/>
        </w:rPr>
        <w:t xml:space="preserve"> findings</w:t>
      </w:r>
      <w:r w:rsidR="00D20FFB">
        <w:rPr>
          <w:rFonts w:ascii="Arial" w:hAnsi="Arial" w:cs="Arial"/>
          <w:sz w:val="24"/>
          <w:szCs w:val="24"/>
        </w:rPr>
        <w:t xml:space="preserve"> report will be </w:t>
      </w:r>
      <w:r w:rsidR="00D06932">
        <w:rPr>
          <w:rFonts w:ascii="Arial" w:hAnsi="Arial" w:cs="Arial"/>
          <w:sz w:val="24"/>
          <w:szCs w:val="24"/>
        </w:rPr>
        <w:t>passed to Commissioner</w:t>
      </w:r>
      <w:r w:rsidR="00B72BB0">
        <w:rPr>
          <w:rFonts w:ascii="Arial" w:hAnsi="Arial" w:cs="Arial"/>
          <w:sz w:val="24"/>
          <w:szCs w:val="24"/>
        </w:rPr>
        <w:t>s</w:t>
      </w:r>
      <w:r w:rsidR="00D06932">
        <w:rPr>
          <w:rFonts w:ascii="Arial" w:hAnsi="Arial" w:cs="Arial"/>
          <w:sz w:val="24"/>
          <w:szCs w:val="24"/>
        </w:rPr>
        <w:t xml:space="preserve"> for </w:t>
      </w:r>
      <w:r w:rsidR="00D20FFB">
        <w:rPr>
          <w:rFonts w:ascii="Arial" w:hAnsi="Arial" w:cs="Arial"/>
          <w:sz w:val="24"/>
          <w:szCs w:val="24"/>
        </w:rPr>
        <w:t>scrutin</w:t>
      </w:r>
      <w:r w:rsidR="00D06932">
        <w:rPr>
          <w:rFonts w:ascii="Arial" w:hAnsi="Arial" w:cs="Arial"/>
          <w:sz w:val="24"/>
          <w:szCs w:val="24"/>
        </w:rPr>
        <w:t>y</w:t>
      </w:r>
      <w:r w:rsidR="00D20FFB">
        <w:rPr>
          <w:rFonts w:ascii="Arial" w:hAnsi="Arial" w:cs="Arial"/>
          <w:sz w:val="24"/>
          <w:szCs w:val="24"/>
        </w:rPr>
        <w:t xml:space="preserve"> </w:t>
      </w:r>
      <w:r w:rsidR="00A27784">
        <w:rPr>
          <w:rFonts w:ascii="Arial" w:hAnsi="Arial" w:cs="Arial"/>
          <w:sz w:val="24"/>
          <w:szCs w:val="24"/>
        </w:rPr>
        <w:t>and approv</w:t>
      </w:r>
      <w:r w:rsidR="00D06932">
        <w:rPr>
          <w:rFonts w:ascii="Arial" w:hAnsi="Arial" w:cs="Arial"/>
          <w:sz w:val="24"/>
          <w:szCs w:val="24"/>
        </w:rPr>
        <w:t>al</w:t>
      </w:r>
      <w:r w:rsidR="00943E86">
        <w:rPr>
          <w:rFonts w:ascii="Arial" w:hAnsi="Arial" w:cs="Arial"/>
          <w:sz w:val="24"/>
          <w:szCs w:val="24"/>
        </w:rPr>
        <w:t>.</w:t>
      </w:r>
      <w:r w:rsidR="00D20FFB">
        <w:rPr>
          <w:rFonts w:ascii="Arial" w:hAnsi="Arial" w:cs="Arial"/>
          <w:sz w:val="24"/>
          <w:szCs w:val="24"/>
        </w:rPr>
        <w:t xml:space="preserve">  </w:t>
      </w:r>
      <w:r w:rsidR="00D06932" w:rsidRPr="00B72BB0">
        <w:rPr>
          <w:rFonts w:ascii="Arial" w:hAnsi="Arial" w:cs="Arial"/>
          <w:sz w:val="24"/>
          <w:szCs w:val="24"/>
        </w:rPr>
        <w:t>When any necessary amendments have been made</w:t>
      </w:r>
      <w:r w:rsidR="00E30532" w:rsidRPr="00B72BB0">
        <w:rPr>
          <w:rFonts w:ascii="Arial" w:hAnsi="Arial" w:cs="Arial"/>
          <w:sz w:val="24"/>
          <w:szCs w:val="24"/>
        </w:rPr>
        <w:t xml:space="preserve">, </w:t>
      </w:r>
      <w:r w:rsidR="002D7D5B">
        <w:rPr>
          <w:rFonts w:ascii="Arial" w:hAnsi="Arial" w:cs="Arial"/>
          <w:sz w:val="24"/>
          <w:szCs w:val="24"/>
        </w:rPr>
        <w:t xml:space="preserve">the draft findings report will be passed to the NICS for factual accuracy check and findings will then be discussed with the NICS at an Audit and Engagement meeting.  </w:t>
      </w:r>
      <w:r w:rsidR="0086670C">
        <w:rPr>
          <w:rFonts w:ascii="Arial" w:hAnsi="Arial" w:cs="Arial"/>
          <w:sz w:val="24"/>
          <w:szCs w:val="24"/>
        </w:rPr>
        <w:t xml:space="preserve">Commissioners will </w:t>
      </w:r>
      <w:r w:rsidR="002D7D5B">
        <w:rPr>
          <w:rFonts w:ascii="Arial" w:hAnsi="Arial" w:cs="Arial"/>
          <w:sz w:val="24"/>
          <w:szCs w:val="24"/>
        </w:rPr>
        <w:t xml:space="preserve">then </w:t>
      </w:r>
      <w:r w:rsidR="0086670C">
        <w:rPr>
          <w:rFonts w:ascii="Arial" w:hAnsi="Arial" w:cs="Arial"/>
          <w:sz w:val="24"/>
          <w:szCs w:val="24"/>
        </w:rPr>
        <w:t xml:space="preserve">meet to discuss </w:t>
      </w:r>
      <w:r w:rsidR="00B73FB6" w:rsidRPr="00B24A7B">
        <w:rPr>
          <w:rFonts w:ascii="Arial" w:hAnsi="Arial" w:cs="Arial"/>
          <w:sz w:val="24"/>
          <w:szCs w:val="24"/>
        </w:rPr>
        <w:t xml:space="preserve">and </w:t>
      </w:r>
      <w:r w:rsidR="002D7D5B">
        <w:rPr>
          <w:rFonts w:ascii="Arial" w:hAnsi="Arial" w:cs="Arial"/>
          <w:sz w:val="24"/>
          <w:szCs w:val="24"/>
        </w:rPr>
        <w:t>agree</w:t>
      </w:r>
      <w:r w:rsidR="002D7D5B">
        <w:rPr>
          <w:rFonts w:ascii="Arial" w:hAnsi="Arial" w:cs="Arial"/>
          <w:color w:val="008080"/>
          <w:sz w:val="24"/>
          <w:szCs w:val="24"/>
        </w:rPr>
        <w:t xml:space="preserve"> </w:t>
      </w:r>
      <w:r w:rsidR="0086670C">
        <w:rPr>
          <w:rFonts w:ascii="Arial" w:hAnsi="Arial" w:cs="Arial"/>
          <w:sz w:val="24"/>
          <w:szCs w:val="24"/>
        </w:rPr>
        <w:t>the</w:t>
      </w:r>
      <w:r w:rsidR="002D7D5B">
        <w:rPr>
          <w:rFonts w:ascii="Arial" w:hAnsi="Arial" w:cs="Arial"/>
          <w:sz w:val="24"/>
          <w:szCs w:val="24"/>
        </w:rPr>
        <w:t>ir conclusions and any</w:t>
      </w:r>
      <w:r w:rsidR="0086670C">
        <w:rPr>
          <w:rFonts w:ascii="Arial" w:hAnsi="Arial" w:cs="Arial"/>
          <w:sz w:val="24"/>
          <w:szCs w:val="24"/>
        </w:rPr>
        <w:t xml:space="preserve"> </w:t>
      </w:r>
      <w:r w:rsidR="0086670C" w:rsidRPr="00794FC4">
        <w:rPr>
          <w:rFonts w:ascii="Arial" w:hAnsi="Arial" w:cs="Arial"/>
          <w:sz w:val="24"/>
          <w:szCs w:val="24"/>
        </w:rPr>
        <w:t xml:space="preserve">recommendations </w:t>
      </w:r>
      <w:r w:rsidR="002D7D5B">
        <w:rPr>
          <w:rFonts w:ascii="Arial" w:hAnsi="Arial" w:cs="Arial"/>
          <w:sz w:val="24"/>
          <w:szCs w:val="24"/>
        </w:rPr>
        <w:t>they wish to make to the NICS</w:t>
      </w:r>
      <w:r w:rsidR="0086670C">
        <w:rPr>
          <w:rFonts w:ascii="Arial" w:hAnsi="Arial" w:cs="Arial"/>
          <w:sz w:val="24"/>
          <w:szCs w:val="24"/>
        </w:rPr>
        <w:t xml:space="preserve">. </w:t>
      </w:r>
      <w:r w:rsidR="00E27732">
        <w:rPr>
          <w:rFonts w:ascii="Arial" w:hAnsi="Arial" w:cs="Arial"/>
          <w:sz w:val="24"/>
          <w:szCs w:val="24"/>
        </w:rPr>
        <w:t xml:space="preserve">A letter detailing the </w:t>
      </w:r>
      <w:r w:rsidR="002D7D5B">
        <w:rPr>
          <w:rFonts w:ascii="Arial" w:hAnsi="Arial" w:cs="Arial"/>
          <w:sz w:val="24"/>
          <w:szCs w:val="24"/>
        </w:rPr>
        <w:t>conclusions</w:t>
      </w:r>
      <w:r w:rsidR="00E27732">
        <w:rPr>
          <w:rFonts w:ascii="Arial" w:hAnsi="Arial" w:cs="Arial"/>
          <w:sz w:val="24"/>
          <w:szCs w:val="24"/>
        </w:rPr>
        <w:t xml:space="preserve"> and recommendations will be prepared and sent to </w:t>
      </w:r>
      <w:r w:rsidR="00F61CC9">
        <w:rPr>
          <w:rFonts w:ascii="Arial" w:hAnsi="Arial" w:cs="Arial"/>
          <w:sz w:val="24"/>
          <w:szCs w:val="24"/>
        </w:rPr>
        <w:t xml:space="preserve">the </w:t>
      </w:r>
      <w:r w:rsidR="00E27732">
        <w:rPr>
          <w:rFonts w:ascii="Arial" w:hAnsi="Arial" w:cs="Arial"/>
          <w:sz w:val="24"/>
          <w:szCs w:val="24"/>
        </w:rPr>
        <w:t>NICS</w:t>
      </w:r>
      <w:r w:rsidR="00454865">
        <w:rPr>
          <w:rFonts w:ascii="Arial" w:hAnsi="Arial" w:cs="Arial"/>
          <w:sz w:val="24"/>
          <w:szCs w:val="24"/>
        </w:rPr>
        <w:t xml:space="preserve"> </w:t>
      </w:r>
      <w:r w:rsidR="00F02DED">
        <w:rPr>
          <w:rFonts w:ascii="Arial" w:hAnsi="Arial" w:cs="Arial"/>
          <w:sz w:val="24"/>
          <w:szCs w:val="24"/>
        </w:rPr>
        <w:t>(</w:t>
      </w:r>
      <w:r w:rsidR="00454865">
        <w:rPr>
          <w:rFonts w:ascii="Arial" w:hAnsi="Arial" w:cs="Arial"/>
          <w:sz w:val="24"/>
          <w:szCs w:val="24"/>
        </w:rPr>
        <w:t>or</w:t>
      </w:r>
      <w:r w:rsidR="00F02DED">
        <w:rPr>
          <w:rFonts w:ascii="Arial" w:hAnsi="Arial" w:cs="Arial"/>
          <w:sz w:val="24"/>
          <w:szCs w:val="24"/>
        </w:rPr>
        <w:t xml:space="preserve"> to Departments and copied to NICSHR</w:t>
      </w:r>
      <w:r w:rsidR="00454865">
        <w:rPr>
          <w:rFonts w:ascii="Arial" w:hAnsi="Arial" w:cs="Arial"/>
          <w:sz w:val="24"/>
          <w:szCs w:val="24"/>
        </w:rPr>
        <w:t>, if appropriate</w:t>
      </w:r>
      <w:r w:rsidR="00F02DED">
        <w:rPr>
          <w:rFonts w:ascii="Arial" w:hAnsi="Arial" w:cs="Arial"/>
          <w:sz w:val="24"/>
          <w:szCs w:val="24"/>
        </w:rPr>
        <w:t>)</w:t>
      </w:r>
      <w:r w:rsidR="00E27732">
        <w:rPr>
          <w:rFonts w:ascii="Arial" w:hAnsi="Arial" w:cs="Arial"/>
          <w:sz w:val="24"/>
          <w:szCs w:val="24"/>
        </w:rPr>
        <w:t>.  S</w:t>
      </w:r>
      <w:r w:rsidRPr="00E8030E">
        <w:rPr>
          <w:rFonts w:ascii="Arial" w:hAnsi="Arial" w:cs="Arial"/>
          <w:sz w:val="24"/>
          <w:szCs w:val="24"/>
        </w:rPr>
        <w:t xml:space="preserve">ummary findings from the audits, together with key outcomes against the recommendations, </w:t>
      </w:r>
      <w:r>
        <w:rPr>
          <w:rFonts w:ascii="Arial" w:hAnsi="Arial" w:cs="Arial"/>
          <w:sz w:val="24"/>
          <w:szCs w:val="24"/>
        </w:rPr>
        <w:t>will be</w:t>
      </w:r>
      <w:r w:rsidRPr="00E8030E">
        <w:rPr>
          <w:rFonts w:ascii="Arial" w:hAnsi="Arial" w:cs="Arial"/>
          <w:sz w:val="24"/>
          <w:szCs w:val="24"/>
        </w:rPr>
        <w:t xml:space="preserve"> published as part of the Commissioners’ Annual Report</w:t>
      </w:r>
      <w:r w:rsidR="00E84577">
        <w:rPr>
          <w:rFonts w:ascii="Arial" w:hAnsi="Arial" w:cs="Arial"/>
          <w:sz w:val="24"/>
          <w:szCs w:val="24"/>
        </w:rPr>
        <w:t>.</w:t>
      </w:r>
    </w:p>
    <w:p w14:paraId="59906043" w14:textId="0667AD2A" w:rsidR="0011459C" w:rsidRPr="007F0A6E" w:rsidRDefault="0011459C" w:rsidP="0095399E">
      <w:pPr>
        <w:rPr>
          <w:rFonts w:ascii="Arial" w:hAnsi="Arial" w:cs="Arial"/>
          <w:sz w:val="24"/>
          <w:szCs w:val="24"/>
        </w:rPr>
      </w:pPr>
      <w:r w:rsidRPr="007F0A6E">
        <w:rPr>
          <w:rFonts w:ascii="Arial" w:hAnsi="Arial" w:cs="Arial"/>
          <w:sz w:val="24"/>
          <w:szCs w:val="24"/>
        </w:rPr>
        <w:t xml:space="preserve">The </w:t>
      </w:r>
      <w:r w:rsidR="00C01309">
        <w:rPr>
          <w:rFonts w:ascii="Arial" w:hAnsi="Arial" w:cs="Arial"/>
          <w:sz w:val="24"/>
          <w:szCs w:val="24"/>
        </w:rPr>
        <w:t xml:space="preserve">content of the </w:t>
      </w:r>
      <w:r w:rsidRPr="007F0A6E">
        <w:rPr>
          <w:rFonts w:ascii="Arial" w:hAnsi="Arial" w:cs="Arial"/>
          <w:sz w:val="24"/>
          <w:szCs w:val="24"/>
        </w:rPr>
        <w:t xml:space="preserve">Audit Report </w:t>
      </w:r>
      <w:r w:rsidR="0086670C">
        <w:rPr>
          <w:rFonts w:ascii="Arial" w:hAnsi="Arial" w:cs="Arial"/>
          <w:sz w:val="24"/>
          <w:szCs w:val="24"/>
        </w:rPr>
        <w:t>will</w:t>
      </w:r>
      <w:r w:rsidR="0086670C" w:rsidRPr="007F0A6E">
        <w:rPr>
          <w:rFonts w:ascii="Arial" w:hAnsi="Arial" w:cs="Arial"/>
          <w:sz w:val="24"/>
          <w:szCs w:val="24"/>
        </w:rPr>
        <w:t xml:space="preserve"> </w:t>
      </w:r>
      <w:r w:rsidRPr="007F0A6E">
        <w:rPr>
          <w:rFonts w:ascii="Arial" w:hAnsi="Arial" w:cs="Arial"/>
          <w:sz w:val="24"/>
          <w:szCs w:val="24"/>
        </w:rPr>
        <w:t>include:</w:t>
      </w:r>
    </w:p>
    <w:p w14:paraId="12C9DFAE" w14:textId="77777777" w:rsidR="0011459C" w:rsidRPr="007F0A6E" w:rsidRDefault="00A15361" w:rsidP="0095399E">
      <w:pPr>
        <w:numPr>
          <w:ilvl w:val="0"/>
          <w:numId w:val="1"/>
        </w:numPr>
        <w:rPr>
          <w:rFonts w:ascii="Arial" w:hAnsi="Arial" w:cs="Arial"/>
          <w:sz w:val="24"/>
          <w:szCs w:val="24"/>
        </w:rPr>
      </w:pPr>
      <w:r>
        <w:rPr>
          <w:rFonts w:ascii="Arial" w:hAnsi="Arial" w:cs="Arial"/>
          <w:sz w:val="24"/>
          <w:szCs w:val="24"/>
        </w:rPr>
        <w:t>t</w:t>
      </w:r>
      <w:r w:rsidR="0011459C" w:rsidRPr="007F0A6E">
        <w:rPr>
          <w:rFonts w:ascii="Arial" w:hAnsi="Arial" w:cs="Arial"/>
          <w:sz w:val="24"/>
          <w:szCs w:val="24"/>
        </w:rPr>
        <w:t>he objectives, nature, scope and time period covered by the audit;</w:t>
      </w:r>
    </w:p>
    <w:p w14:paraId="6596DAEB" w14:textId="77777777" w:rsidR="0011459C" w:rsidRPr="007F0A6E" w:rsidRDefault="00C94AEA" w:rsidP="0095399E">
      <w:pPr>
        <w:numPr>
          <w:ilvl w:val="0"/>
          <w:numId w:val="1"/>
        </w:numPr>
        <w:rPr>
          <w:rFonts w:ascii="Arial" w:hAnsi="Arial" w:cs="Arial"/>
          <w:sz w:val="24"/>
          <w:szCs w:val="24"/>
        </w:rPr>
      </w:pPr>
      <w:r>
        <w:rPr>
          <w:rFonts w:ascii="Arial" w:hAnsi="Arial" w:cs="Arial"/>
          <w:sz w:val="24"/>
          <w:szCs w:val="24"/>
        </w:rPr>
        <w:t>a</w:t>
      </w:r>
      <w:r w:rsidR="0011459C" w:rsidRPr="007F0A6E">
        <w:rPr>
          <w:rFonts w:ascii="Arial" w:hAnsi="Arial" w:cs="Arial"/>
          <w:sz w:val="24"/>
          <w:szCs w:val="24"/>
        </w:rPr>
        <w:t xml:space="preserve"> description of the </w:t>
      </w:r>
      <w:r w:rsidR="00AC57E9">
        <w:rPr>
          <w:rFonts w:ascii="Arial" w:hAnsi="Arial" w:cs="Arial"/>
          <w:sz w:val="24"/>
          <w:szCs w:val="24"/>
        </w:rPr>
        <w:t>recruitment relat</w:t>
      </w:r>
      <w:r w:rsidR="00A15361">
        <w:rPr>
          <w:rFonts w:ascii="Arial" w:hAnsi="Arial" w:cs="Arial"/>
          <w:sz w:val="24"/>
          <w:szCs w:val="24"/>
        </w:rPr>
        <w:t>ed</w:t>
      </w:r>
      <w:r w:rsidR="00AC57E9">
        <w:rPr>
          <w:rFonts w:ascii="Arial" w:hAnsi="Arial" w:cs="Arial"/>
          <w:sz w:val="24"/>
          <w:szCs w:val="24"/>
        </w:rPr>
        <w:t xml:space="preserve"> matter or </w:t>
      </w:r>
      <w:r w:rsidR="0011459C" w:rsidRPr="007F0A6E">
        <w:rPr>
          <w:rFonts w:ascii="Arial" w:hAnsi="Arial" w:cs="Arial"/>
          <w:sz w:val="24"/>
          <w:szCs w:val="24"/>
        </w:rPr>
        <w:t>activi</w:t>
      </w:r>
      <w:r w:rsidR="00AC57E9">
        <w:rPr>
          <w:rFonts w:ascii="Arial" w:hAnsi="Arial" w:cs="Arial"/>
          <w:sz w:val="24"/>
          <w:szCs w:val="24"/>
        </w:rPr>
        <w:t>ty</w:t>
      </w:r>
      <w:r w:rsidR="0011459C" w:rsidRPr="007F0A6E">
        <w:rPr>
          <w:rFonts w:ascii="Arial" w:hAnsi="Arial" w:cs="Arial"/>
          <w:sz w:val="24"/>
          <w:szCs w:val="24"/>
        </w:rPr>
        <w:t xml:space="preserve"> that was audited;</w:t>
      </w:r>
    </w:p>
    <w:p w14:paraId="675958DD" w14:textId="77777777" w:rsidR="0011459C" w:rsidRPr="007F0A6E" w:rsidRDefault="00C94AEA" w:rsidP="0095399E">
      <w:pPr>
        <w:numPr>
          <w:ilvl w:val="0"/>
          <w:numId w:val="1"/>
        </w:numPr>
        <w:rPr>
          <w:rFonts w:ascii="Arial" w:hAnsi="Arial" w:cs="Arial"/>
          <w:sz w:val="24"/>
          <w:szCs w:val="24"/>
        </w:rPr>
      </w:pPr>
      <w:r>
        <w:rPr>
          <w:rFonts w:ascii="Arial" w:hAnsi="Arial" w:cs="Arial"/>
          <w:sz w:val="24"/>
          <w:szCs w:val="24"/>
        </w:rPr>
        <w:t>t</w:t>
      </w:r>
      <w:r w:rsidR="0011459C" w:rsidRPr="007F0A6E">
        <w:rPr>
          <w:rFonts w:ascii="Arial" w:hAnsi="Arial" w:cs="Arial"/>
          <w:sz w:val="24"/>
          <w:szCs w:val="24"/>
        </w:rPr>
        <w:t xml:space="preserve">he </w:t>
      </w:r>
      <w:r w:rsidR="00AC57E9">
        <w:rPr>
          <w:rFonts w:ascii="Arial" w:hAnsi="Arial" w:cs="Arial"/>
          <w:sz w:val="24"/>
          <w:szCs w:val="24"/>
        </w:rPr>
        <w:t>relevant sections of the Audit Framework</w:t>
      </w:r>
      <w:r w:rsidR="0011459C" w:rsidRPr="007F0A6E">
        <w:rPr>
          <w:rFonts w:ascii="Arial" w:hAnsi="Arial" w:cs="Arial"/>
          <w:sz w:val="24"/>
          <w:szCs w:val="24"/>
        </w:rPr>
        <w:t>;</w:t>
      </w:r>
    </w:p>
    <w:p w14:paraId="69B2FAE9" w14:textId="038099D8" w:rsidR="0011459C" w:rsidRPr="007F0A6E" w:rsidRDefault="00C94AEA" w:rsidP="0095399E">
      <w:pPr>
        <w:numPr>
          <w:ilvl w:val="0"/>
          <w:numId w:val="1"/>
        </w:numPr>
        <w:rPr>
          <w:rFonts w:ascii="Arial" w:hAnsi="Arial" w:cs="Arial"/>
          <w:sz w:val="24"/>
          <w:szCs w:val="24"/>
        </w:rPr>
      </w:pPr>
      <w:r>
        <w:rPr>
          <w:rFonts w:ascii="Arial" w:hAnsi="Arial" w:cs="Arial"/>
          <w:sz w:val="24"/>
          <w:szCs w:val="24"/>
        </w:rPr>
        <w:t>t</w:t>
      </w:r>
      <w:r w:rsidR="0011459C" w:rsidRPr="007F0A6E">
        <w:rPr>
          <w:rFonts w:ascii="Arial" w:hAnsi="Arial" w:cs="Arial"/>
          <w:sz w:val="24"/>
          <w:szCs w:val="24"/>
        </w:rPr>
        <w:t xml:space="preserve">he </w:t>
      </w:r>
      <w:r w:rsidR="00842DA3">
        <w:rPr>
          <w:rFonts w:ascii="Arial" w:hAnsi="Arial" w:cs="Arial"/>
          <w:sz w:val="24"/>
          <w:szCs w:val="24"/>
        </w:rPr>
        <w:t>findings</w:t>
      </w:r>
      <w:r w:rsidR="00842DA3" w:rsidRPr="007F0A6E">
        <w:rPr>
          <w:rFonts w:ascii="Arial" w:hAnsi="Arial" w:cs="Arial"/>
          <w:sz w:val="24"/>
          <w:szCs w:val="24"/>
        </w:rPr>
        <w:t xml:space="preserve"> </w:t>
      </w:r>
      <w:r w:rsidR="0011459C" w:rsidRPr="007F0A6E">
        <w:rPr>
          <w:rFonts w:ascii="Arial" w:hAnsi="Arial" w:cs="Arial"/>
          <w:sz w:val="24"/>
          <w:szCs w:val="24"/>
        </w:rPr>
        <w:t>made;</w:t>
      </w:r>
    </w:p>
    <w:p w14:paraId="1250BAAD" w14:textId="039C1059" w:rsidR="0011459C" w:rsidRPr="007F0A6E" w:rsidRDefault="00C94AEA" w:rsidP="0095399E">
      <w:pPr>
        <w:numPr>
          <w:ilvl w:val="0"/>
          <w:numId w:val="1"/>
        </w:numPr>
        <w:rPr>
          <w:rFonts w:ascii="Arial" w:hAnsi="Arial" w:cs="Arial"/>
          <w:sz w:val="24"/>
          <w:szCs w:val="24"/>
        </w:rPr>
      </w:pPr>
      <w:r>
        <w:rPr>
          <w:rFonts w:ascii="Arial" w:hAnsi="Arial" w:cs="Arial"/>
          <w:sz w:val="24"/>
          <w:szCs w:val="24"/>
        </w:rPr>
        <w:t>t</w:t>
      </w:r>
      <w:r w:rsidR="0011459C" w:rsidRPr="007F0A6E">
        <w:rPr>
          <w:rFonts w:ascii="Arial" w:hAnsi="Arial" w:cs="Arial"/>
          <w:sz w:val="24"/>
          <w:szCs w:val="24"/>
        </w:rPr>
        <w:t xml:space="preserve">he </w:t>
      </w:r>
      <w:r w:rsidR="00842DA3">
        <w:rPr>
          <w:rFonts w:ascii="Arial" w:hAnsi="Arial" w:cs="Arial"/>
          <w:sz w:val="24"/>
          <w:szCs w:val="24"/>
        </w:rPr>
        <w:t>conclusions</w:t>
      </w:r>
      <w:r w:rsidR="00842DA3" w:rsidRPr="007F0A6E">
        <w:rPr>
          <w:rFonts w:ascii="Arial" w:hAnsi="Arial" w:cs="Arial"/>
          <w:sz w:val="24"/>
          <w:szCs w:val="24"/>
        </w:rPr>
        <w:t xml:space="preserve"> </w:t>
      </w:r>
      <w:r w:rsidR="0011459C" w:rsidRPr="007F0A6E">
        <w:rPr>
          <w:rFonts w:ascii="Arial" w:hAnsi="Arial" w:cs="Arial"/>
          <w:sz w:val="24"/>
          <w:szCs w:val="24"/>
        </w:rPr>
        <w:t xml:space="preserve">reached regarding </w:t>
      </w:r>
      <w:r w:rsidR="00D03331">
        <w:rPr>
          <w:rFonts w:ascii="Arial" w:hAnsi="Arial" w:cs="Arial"/>
          <w:sz w:val="24"/>
          <w:szCs w:val="24"/>
        </w:rPr>
        <w:t>the</w:t>
      </w:r>
      <w:r w:rsidR="00D03331" w:rsidRPr="007F0A6E">
        <w:rPr>
          <w:rFonts w:ascii="Arial" w:hAnsi="Arial" w:cs="Arial"/>
          <w:sz w:val="24"/>
          <w:szCs w:val="24"/>
        </w:rPr>
        <w:t xml:space="preserve"> </w:t>
      </w:r>
      <w:r w:rsidR="0011459C" w:rsidRPr="007F0A6E">
        <w:rPr>
          <w:rFonts w:ascii="Arial" w:hAnsi="Arial" w:cs="Arial"/>
          <w:sz w:val="24"/>
          <w:szCs w:val="24"/>
        </w:rPr>
        <w:t>audit objective</w:t>
      </w:r>
      <w:r w:rsidR="00837C74">
        <w:rPr>
          <w:rFonts w:ascii="Arial" w:hAnsi="Arial" w:cs="Arial"/>
          <w:sz w:val="24"/>
          <w:szCs w:val="24"/>
        </w:rPr>
        <w:t>s</w:t>
      </w:r>
      <w:r w:rsidR="0011459C" w:rsidRPr="007F0A6E">
        <w:rPr>
          <w:rFonts w:ascii="Arial" w:hAnsi="Arial" w:cs="Arial"/>
          <w:sz w:val="24"/>
          <w:szCs w:val="24"/>
        </w:rPr>
        <w:t>;</w:t>
      </w:r>
      <w:r w:rsidR="0086670C">
        <w:rPr>
          <w:rFonts w:ascii="Arial" w:hAnsi="Arial" w:cs="Arial"/>
          <w:sz w:val="24"/>
          <w:szCs w:val="24"/>
        </w:rPr>
        <w:t xml:space="preserve"> </w:t>
      </w:r>
    </w:p>
    <w:p w14:paraId="1B8CBC9C" w14:textId="7CDB0B9C" w:rsidR="00EE4B4C" w:rsidRDefault="00337EDA" w:rsidP="0095399E">
      <w:pPr>
        <w:numPr>
          <w:ilvl w:val="0"/>
          <w:numId w:val="1"/>
        </w:numPr>
        <w:rPr>
          <w:rFonts w:ascii="Arial" w:hAnsi="Arial" w:cs="Arial"/>
          <w:sz w:val="24"/>
          <w:szCs w:val="24"/>
        </w:rPr>
      </w:pPr>
      <w:r>
        <w:rPr>
          <w:rFonts w:ascii="Arial" w:hAnsi="Arial" w:cs="Arial"/>
          <w:sz w:val="24"/>
          <w:szCs w:val="24"/>
        </w:rPr>
        <w:t xml:space="preserve">the </w:t>
      </w:r>
      <w:r w:rsidR="0011459C" w:rsidRPr="007F0A6E">
        <w:rPr>
          <w:rFonts w:ascii="Arial" w:hAnsi="Arial" w:cs="Arial"/>
          <w:sz w:val="24"/>
          <w:szCs w:val="24"/>
        </w:rPr>
        <w:t xml:space="preserve">recommendations made </w:t>
      </w:r>
      <w:r w:rsidR="00D20FFB">
        <w:rPr>
          <w:rFonts w:ascii="Arial" w:hAnsi="Arial" w:cs="Arial"/>
          <w:sz w:val="24"/>
          <w:szCs w:val="24"/>
        </w:rPr>
        <w:t xml:space="preserve">in order </w:t>
      </w:r>
      <w:r w:rsidR="0011459C" w:rsidRPr="007F0A6E">
        <w:rPr>
          <w:rFonts w:ascii="Arial" w:hAnsi="Arial" w:cs="Arial"/>
          <w:sz w:val="24"/>
          <w:szCs w:val="24"/>
        </w:rPr>
        <w:t xml:space="preserve">to </w:t>
      </w:r>
      <w:r w:rsidR="00C94AEA">
        <w:rPr>
          <w:rFonts w:ascii="Arial" w:hAnsi="Arial" w:cs="Arial"/>
          <w:sz w:val="24"/>
          <w:szCs w:val="24"/>
        </w:rPr>
        <w:t>promote improvement</w:t>
      </w:r>
      <w:r w:rsidR="00C94AEA" w:rsidRPr="00E84577">
        <w:rPr>
          <w:rFonts w:ascii="Arial" w:hAnsi="Arial" w:cs="Arial"/>
          <w:sz w:val="24"/>
          <w:szCs w:val="24"/>
        </w:rPr>
        <w:t>s</w:t>
      </w:r>
      <w:r w:rsidR="00EE4B4C">
        <w:rPr>
          <w:rFonts w:ascii="Arial" w:hAnsi="Arial" w:cs="Arial"/>
          <w:sz w:val="24"/>
          <w:szCs w:val="24"/>
        </w:rPr>
        <w:t xml:space="preserve">; </w:t>
      </w:r>
      <w:r w:rsidR="00CA2E6E">
        <w:rPr>
          <w:rFonts w:ascii="Arial" w:hAnsi="Arial" w:cs="Arial"/>
          <w:sz w:val="24"/>
          <w:szCs w:val="24"/>
        </w:rPr>
        <w:t>and</w:t>
      </w:r>
    </w:p>
    <w:p w14:paraId="4B2746DD" w14:textId="7852CCF3" w:rsidR="00EE4B4C" w:rsidRDefault="00EE4B4C" w:rsidP="0095399E">
      <w:pPr>
        <w:numPr>
          <w:ilvl w:val="0"/>
          <w:numId w:val="1"/>
        </w:numPr>
        <w:rPr>
          <w:rFonts w:ascii="Arial" w:hAnsi="Arial" w:cs="Arial"/>
          <w:sz w:val="24"/>
          <w:szCs w:val="24"/>
        </w:rPr>
      </w:pPr>
      <w:r>
        <w:rPr>
          <w:rFonts w:ascii="Arial" w:hAnsi="Arial" w:cs="Arial"/>
          <w:sz w:val="24"/>
          <w:szCs w:val="24"/>
        </w:rPr>
        <w:t>the prioritisation of recommendations</w:t>
      </w:r>
      <w:r w:rsidRPr="00966C12">
        <w:rPr>
          <w:rFonts w:ascii="Arial" w:hAnsi="Arial" w:cs="Arial"/>
          <w:sz w:val="24"/>
          <w:szCs w:val="24"/>
        </w:rPr>
        <w:t xml:space="preserve"> </w:t>
      </w:r>
      <w:r>
        <w:rPr>
          <w:rFonts w:ascii="Arial" w:hAnsi="Arial" w:cs="Arial"/>
          <w:sz w:val="24"/>
          <w:szCs w:val="24"/>
        </w:rPr>
        <w:t>where appropriate.</w:t>
      </w:r>
    </w:p>
    <w:p w14:paraId="2C78FB23" w14:textId="77777777" w:rsidR="00216474" w:rsidRDefault="00216474" w:rsidP="00556091">
      <w:pPr>
        <w:spacing w:line="240" w:lineRule="auto"/>
        <w:rPr>
          <w:rFonts w:ascii="Arial Bold" w:hAnsi="Arial Bold" w:cs="Arial"/>
          <w:b/>
          <w:color w:val="993366"/>
          <w:sz w:val="24"/>
          <w:szCs w:val="24"/>
        </w:rPr>
      </w:pPr>
    </w:p>
    <w:p w14:paraId="2FA1653C" w14:textId="1E793F2A" w:rsidR="0011459C" w:rsidRPr="0035205A" w:rsidRDefault="00D641E5" w:rsidP="005A30F5">
      <w:pPr>
        <w:pStyle w:val="Heading3"/>
        <w:rPr>
          <w:color w:val="002060"/>
        </w:rPr>
      </w:pPr>
      <w:bookmarkStart w:id="24" w:name="_Toc82432165"/>
      <w:r w:rsidRPr="0035205A">
        <w:rPr>
          <w:color w:val="002060"/>
        </w:rPr>
        <w:t xml:space="preserve">4.2.4 </w:t>
      </w:r>
      <w:r w:rsidR="00307547" w:rsidRPr="0035205A">
        <w:rPr>
          <w:color w:val="002060"/>
        </w:rPr>
        <w:t>Audit follow-up</w:t>
      </w:r>
      <w:bookmarkEnd w:id="24"/>
    </w:p>
    <w:p w14:paraId="406B5B9E" w14:textId="6663D34D" w:rsidR="00D03331" w:rsidRDefault="00D03331" w:rsidP="0095399E">
      <w:pPr>
        <w:rPr>
          <w:rFonts w:ascii="Arial" w:hAnsi="Arial" w:cs="Arial"/>
          <w:color w:val="000000"/>
          <w:sz w:val="24"/>
          <w:szCs w:val="24"/>
        </w:rPr>
      </w:pPr>
      <w:r>
        <w:rPr>
          <w:rFonts w:ascii="Arial" w:hAnsi="Arial" w:cs="Arial"/>
          <w:color w:val="000000"/>
          <w:sz w:val="24"/>
          <w:szCs w:val="24"/>
        </w:rPr>
        <w:t xml:space="preserve">Following receipt of the letter detailing </w:t>
      </w:r>
      <w:r w:rsidR="0076058F">
        <w:rPr>
          <w:rFonts w:ascii="Arial" w:hAnsi="Arial" w:cs="Arial"/>
          <w:color w:val="000000"/>
          <w:sz w:val="24"/>
          <w:szCs w:val="24"/>
        </w:rPr>
        <w:t xml:space="preserve">Commissioners’ conclusions </w:t>
      </w:r>
      <w:r>
        <w:rPr>
          <w:rFonts w:ascii="Arial" w:hAnsi="Arial" w:cs="Arial"/>
          <w:color w:val="000000"/>
          <w:sz w:val="24"/>
          <w:szCs w:val="24"/>
        </w:rPr>
        <w:t xml:space="preserve">and recommendations from the audit, </w:t>
      </w:r>
      <w:r w:rsidR="00454865">
        <w:rPr>
          <w:rFonts w:ascii="Arial" w:hAnsi="Arial" w:cs="Arial"/>
          <w:color w:val="000000"/>
          <w:sz w:val="24"/>
          <w:szCs w:val="24"/>
        </w:rPr>
        <w:t xml:space="preserve">NICS management </w:t>
      </w:r>
      <w:r w:rsidR="00CA2E6E">
        <w:rPr>
          <w:rFonts w:ascii="Arial" w:hAnsi="Arial" w:cs="Arial"/>
          <w:color w:val="000000"/>
          <w:sz w:val="24"/>
          <w:szCs w:val="24"/>
        </w:rPr>
        <w:t>are required to</w:t>
      </w:r>
      <w:r>
        <w:rPr>
          <w:rFonts w:ascii="Arial" w:hAnsi="Arial" w:cs="Arial"/>
          <w:color w:val="000000"/>
          <w:sz w:val="24"/>
          <w:szCs w:val="24"/>
        </w:rPr>
        <w:t xml:space="preserve"> prepare a management response, outlining whether or not the recommendations have been accepted and the timescale for implementation.  Where recommendations are not </w:t>
      </w:r>
      <w:r>
        <w:rPr>
          <w:rFonts w:ascii="Arial" w:hAnsi="Arial" w:cs="Arial"/>
          <w:color w:val="000000"/>
          <w:sz w:val="24"/>
          <w:szCs w:val="24"/>
        </w:rPr>
        <w:lastRenderedPageBreak/>
        <w:t xml:space="preserve">accepted, or partially accepted, these will be the subject of discussion between Commissioners and </w:t>
      </w:r>
      <w:r w:rsidR="00454865">
        <w:rPr>
          <w:rFonts w:ascii="Arial" w:hAnsi="Arial" w:cs="Arial"/>
          <w:color w:val="000000"/>
          <w:sz w:val="24"/>
          <w:szCs w:val="24"/>
        </w:rPr>
        <w:t xml:space="preserve">NICS management </w:t>
      </w:r>
      <w:r>
        <w:rPr>
          <w:rFonts w:ascii="Arial" w:hAnsi="Arial" w:cs="Arial"/>
          <w:color w:val="000000"/>
          <w:sz w:val="24"/>
          <w:szCs w:val="24"/>
        </w:rPr>
        <w:t>in an attempt to reach an agreed position</w:t>
      </w:r>
      <w:r w:rsidR="00454865">
        <w:rPr>
          <w:rFonts w:ascii="Arial" w:hAnsi="Arial" w:cs="Arial"/>
          <w:color w:val="000000"/>
          <w:sz w:val="24"/>
          <w:szCs w:val="24"/>
        </w:rPr>
        <w:t>.</w:t>
      </w:r>
    </w:p>
    <w:p w14:paraId="5DB5717B" w14:textId="3A22CC03" w:rsidR="006B13B1" w:rsidRDefault="00462D77" w:rsidP="0095399E">
      <w:pPr>
        <w:rPr>
          <w:rFonts w:ascii="Arial" w:hAnsi="Arial" w:cs="Arial"/>
          <w:sz w:val="24"/>
          <w:szCs w:val="24"/>
        </w:rPr>
      </w:pPr>
      <w:r w:rsidRPr="002A62B1">
        <w:rPr>
          <w:rFonts w:ascii="Arial" w:hAnsi="Arial" w:cs="Arial"/>
          <w:color w:val="000000"/>
          <w:sz w:val="24"/>
          <w:szCs w:val="24"/>
        </w:rPr>
        <w:t xml:space="preserve">Commissioners and </w:t>
      </w:r>
      <w:r w:rsidR="002A62B1" w:rsidRPr="002A62B1">
        <w:rPr>
          <w:rFonts w:ascii="Arial" w:hAnsi="Arial" w:cs="Arial"/>
          <w:color w:val="000000"/>
          <w:sz w:val="24"/>
          <w:szCs w:val="24"/>
        </w:rPr>
        <w:t xml:space="preserve">the </w:t>
      </w:r>
      <w:r w:rsidRPr="002A62B1">
        <w:rPr>
          <w:rFonts w:ascii="Arial" w:hAnsi="Arial" w:cs="Arial"/>
          <w:color w:val="000000"/>
          <w:sz w:val="24"/>
          <w:szCs w:val="24"/>
        </w:rPr>
        <w:t>Secretariat</w:t>
      </w:r>
      <w:r>
        <w:rPr>
          <w:rFonts w:ascii="Arial" w:hAnsi="Arial" w:cs="Arial"/>
          <w:color w:val="0000FF"/>
          <w:sz w:val="24"/>
          <w:szCs w:val="24"/>
        </w:rPr>
        <w:t xml:space="preserve"> </w:t>
      </w:r>
      <w:r w:rsidR="00D85320">
        <w:rPr>
          <w:rFonts w:ascii="Arial" w:hAnsi="Arial" w:cs="Arial"/>
          <w:sz w:val="24"/>
          <w:szCs w:val="24"/>
        </w:rPr>
        <w:t xml:space="preserve">will </w:t>
      </w:r>
      <w:r w:rsidR="006B13B1" w:rsidRPr="007F0A6E">
        <w:rPr>
          <w:rFonts w:ascii="Arial" w:hAnsi="Arial" w:cs="Arial"/>
          <w:sz w:val="24"/>
          <w:szCs w:val="24"/>
        </w:rPr>
        <w:t xml:space="preserve">follow up </w:t>
      </w:r>
      <w:r w:rsidR="00A928E4">
        <w:rPr>
          <w:rFonts w:ascii="Arial" w:hAnsi="Arial" w:cs="Arial"/>
          <w:sz w:val="24"/>
          <w:szCs w:val="24"/>
        </w:rPr>
        <w:t xml:space="preserve">audits </w:t>
      </w:r>
      <w:r w:rsidR="006B13B1" w:rsidRPr="007F0A6E">
        <w:rPr>
          <w:rFonts w:ascii="Arial" w:hAnsi="Arial" w:cs="Arial"/>
          <w:sz w:val="24"/>
          <w:szCs w:val="24"/>
        </w:rPr>
        <w:t xml:space="preserve">to </w:t>
      </w:r>
      <w:r w:rsidR="00D85320">
        <w:rPr>
          <w:rFonts w:ascii="Arial" w:hAnsi="Arial" w:cs="Arial"/>
          <w:sz w:val="24"/>
          <w:szCs w:val="24"/>
        </w:rPr>
        <w:t xml:space="preserve">ascertain the extent to which the </w:t>
      </w:r>
      <w:r w:rsidR="006B13B1" w:rsidRPr="007F0A6E">
        <w:rPr>
          <w:rFonts w:ascii="Arial" w:hAnsi="Arial" w:cs="Arial"/>
          <w:sz w:val="24"/>
          <w:szCs w:val="24"/>
        </w:rPr>
        <w:t>recommendations made have been implemented.</w:t>
      </w:r>
      <w:r w:rsidR="00337EDA">
        <w:rPr>
          <w:rFonts w:ascii="Arial" w:hAnsi="Arial" w:cs="Arial"/>
          <w:sz w:val="24"/>
          <w:szCs w:val="24"/>
        </w:rPr>
        <w:t xml:space="preserve">  </w:t>
      </w:r>
    </w:p>
    <w:p w14:paraId="4A6DBB09" w14:textId="77777777" w:rsidR="00D03331" w:rsidRDefault="00314BA2" w:rsidP="0095399E">
      <w:pPr>
        <w:rPr>
          <w:rFonts w:ascii="Arial" w:hAnsi="Arial" w:cs="Arial"/>
          <w:sz w:val="24"/>
          <w:szCs w:val="24"/>
        </w:rPr>
      </w:pPr>
      <w:r>
        <w:rPr>
          <w:rFonts w:ascii="Arial" w:hAnsi="Arial" w:cs="Arial"/>
          <w:sz w:val="24"/>
          <w:szCs w:val="24"/>
        </w:rPr>
        <w:t xml:space="preserve">The NICS will be asked to provide regular updates to Commissioners detailing the progress made on the implementation of Commissioners’ </w:t>
      </w:r>
      <w:r w:rsidR="00DE21EE">
        <w:rPr>
          <w:rFonts w:ascii="Arial" w:hAnsi="Arial" w:cs="Arial"/>
          <w:sz w:val="24"/>
          <w:szCs w:val="24"/>
        </w:rPr>
        <w:t xml:space="preserve">audit </w:t>
      </w:r>
      <w:r>
        <w:rPr>
          <w:rFonts w:ascii="Arial" w:hAnsi="Arial" w:cs="Arial"/>
          <w:sz w:val="24"/>
          <w:szCs w:val="24"/>
        </w:rPr>
        <w:t>recommendations.</w:t>
      </w:r>
      <w:r w:rsidR="00DE21EE">
        <w:rPr>
          <w:rFonts w:ascii="Arial" w:hAnsi="Arial" w:cs="Arial"/>
          <w:sz w:val="24"/>
          <w:szCs w:val="24"/>
        </w:rPr>
        <w:t xml:space="preserve"> These updates will be recorded by the Secretariat on the Audit </w:t>
      </w:r>
      <w:r w:rsidR="00E84577" w:rsidRPr="00794FC4">
        <w:rPr>
          <w:rFonts w:ascii="Arial" w:hAnsi="Arial" w:cs="Arial"/>
          <w:sz w:val="24"/>
          <w:szCs w:val="24"/>
        </w:rPr>
        <w:t>Matrix</w:t>
      </w:r>
      <w:r w:rsidR="00E27732">
        <w:rPr>
          <w:rFonts w:ascii="Arial" w:hAnsi="Arial" w:cs="Arial"/>
          <w:sz w:val="24"/>
          <w:szCs w:val="24"/>
        </w:rPr>
        <w:t xml:space="preserve">. </w:t>
      </w:r>
    </w:p>
    <w:p w14:paraId="14CF6EDA" w14:textId="7C57ABFB" w:rsidR="00DE21EE" w:rsidRDefault="00DE21EE" w:rsidP="00556091">
      <w:pPr>
        <w:spacing w:line="240" w:lineRule="auto"/>
        <w:rPr>
          <w:rFonts w:ascii="Arial" w:hAnsi="Arial" w:cs="Arial"/>
          <w:sz w:val="24"/>
          <w:szCs w:val="24"/>
        </w:rPr>
      </w:pPr>
      <w:r>
        <w:rPr>
          <w:rFonts w:ascii="Arial" w:hAnsi="Arial" w:cs="Arial"/>
          <w:sz w:val="24"/>
          <w:szCs w:val="24"/>
        </w:rPr>
        <w:t>Recommendations will be classified as follows:</w:t>
      </w:r>
    </w:p>
    <w:p w14:paraId="74DC5BA3" w14:textId="77777777" w:rsidR="00DE21EE" w:rsidRDefault="00DE21EE" w:rsidP="006850D2">
      <w:pPr>
        <w:numPr>
          <w:ilvl w:val="0"/>
          <w:numId w:val="49"/>
        </w:numPr>
        <w:spacing w:line="240" w:lineRule="auto"/>
        <w:rPr>
          <w:rFonts w:ascii="Arial" w:hAnsi="Arial" w:cs="Arial"/>
          <w:sz w:val="24"/>
          <w:szCs w:val="24"/>
        </w:rPr>
      </w:pPr>
      <w:r>
        <w:rPr>
          <w:rFonts w:ascii="Arial" w:hAnsi="Arial" w:cs="Arial"/>
          <w:sz w:val="24"/>
          <w:szCs w:val="24"/>
        </w:rPr>
        <w:t>Ongoing</w:t>
      </w:r>
    </w:p>
    <w:p w14:paraId="44B47021" w14:textId="77777777" w:rsidR="00DE21EE" w:rsidRDefault="00DE21EE" w:rsidP="006850D2">
      <w:pPr>
        <w:numPr>
          <w:ilvl w:val="0"/>
          <w:numId w:val="49"/>
        </w:numPr>
        <w:spacing w:line="240" w:lineRule="auto"/>
        <w:rPr>
          <w:rFonts w:ascii="Arial" w:hAnsi="Arial" w:cs="Arial"/>
          <w:sz w:val="24"/>
          <w:szCs w:val="24"/>
        </w:rPr>
      </w:pPr>
      <w:r>
        <w:rPr>
          <w:rFonts w:ascii="Arial" w:hAnsi="Arial" w:cs="Arial"/>
          <w:sz w:val="24"/>
          <w:szCs w:val="24"/>
        </w:rPr>
        <w:t xml:space="preserve">Accepted </w:t>
      </w:r>
      <w:r w:rsidR="0007630E">
        <w:rPr>
          <w:rFonts w:ascii="Arial" w:hAnsi="Arial" w:cs="Arial"/>
          <w:sz w:val="24"/>
          <w:szCs w:val="24"/>
        </w:rPr>
        <w:t>/</w:t>
      </w:r>
      <w:r>
        <w:rPr>
          <w:rFonts w:ascii="Arial" w:hAnsi="Arial" w:cs="Arial"/>
          <w:sz w:val="24"/>
          <w:szCs w:val="24"/>
        </w:rPr>
        <w:t xml:space="preserve"> Closed </w:t>
      </w:r>
    </w:p>
    <w:p w14:paraId="593E7BD3" w14:textId="77777777" w:rsidR="00DE21EE" w:rsidRDefault="00DE21EE" w:rsidP="006850D2">
      <w:pPr>
        <w:numPr>
          <w:ilvl w:val="0"/>
          <w:numId w:val="49"/>
        </w:numPr>
        <w:spacing w:line="240" w:lineRule="auto"/>
        <w:rPr>
          <w:rFonts w:ascii="Arial" w:hAnsi="Arial" w:cs="Arial"/>
          <w:sz w:val="24"/>
          <w:szCs w:val="24"/>
        </w:rPr>
      </w:pPr>
      <w:r>
        <w:rPr>
          <w:rFonts w:ascii="Arial" w:hAnsi="Arial" w:cs="Arial"/>
          <w:sz w:val="24"/>
          <w:szCs w:val="24"/>
        </w:rPr>
        <w:t>Not Accepted / Closed</w:t>
      </w:r>
    </w:p>
    <w:p w14:paraId="4D2145B0" w14:textId="77777777" w:rsidR="004C729E" w:rsidRDefault="00A4145F" w:rsidP="00556091">
      <w:pPr>
        <w:spacing w:line="240" w:lineRule="auto"/>
        <w:rPr>
          <w:rFonts w:ascii="Arial" w:hAnsi="Arial" w:cs="Arial"/>
          <w:sz w:val="24"/>
          <w:szCs w:val="24"/>
        </w:rPr>
      </w:pPr>
      <w:r>
        <w:rPr>
          <w:rFonts w:ascii="Arial" w:hAnsi="Arial" w:cs="Arial"/>
          <w:sz w:val="24"/>
          <w:szCs w:val="24"/>
        </w:rPr>
        <w:t xml:space="preserve">An audit will remain open until all </w:t>
      </w:r>
      <w:r w:rsidR="0007630E">
        <w:rPr>
          <w:rFonts w:ascii="Arial" w:hAnsi="Arial" w:cs="Arial"/>
          <w:sz w:val="24"/>
          <w:szCs w:val="24"/>
        </w:rPr>
        <w:t>its</w:t>
      </w:r>
      <w:r>
        <w:rPr>
          <w:rFonts w:ascii="Arial" w:hAnsi="Arial" w:cs="Arial"/>
          <w:sz w:val="24"/>
          <w:szCs w:val="24"/>
        </w:rPr>
        <w:t xml:space="preserve"> recommendations have been closed.</w:t>
      </w:r>
    </w:p>
    <w:p w14:paraId="107B4A55" w14:textId="1F30CD6A" w:rsidR="00601B8E" w:rsidRPr="00601B8E" w:rsidRDefault="00601B8E" w:rsidP="0095399E">
      <w:pPr>
        <w:shd w:val="clear" w:color="auto" w:fill="FFFFFF"/>
        <w:spacing w:after="160"/>
        <w:rPr>
          <w:rFonts w:ascii="Arial" w:hAnsi="Arial" w:cs="Arial"/>
          <w:sz w:val="24"/>
          <w:szCs w:val="24"/>
          <w:lang w:eastAsia="en-GB"/>
        </w:rPr>
      </w:pPr>
      <w:r w:rsidRPr="00601B8E">
        <w:rPr>
          <w:rFonts w:ascii="Arial" w:hAnsi="Arial" w:cs="Arial"/>
          <w:sz w:val="24"/>
          <w:szCs w:val="24"/>
          <w:lang w:eastAsia="en-GB"/>
        </w:rPr>
        <w:t xml:space="preserve">If Commissioners are not satisfied that </w:t>
      </w:r>
      <w:r w:rsidR="0076058F">
        <w:rPr>
          <w:rFonts w:ascii="Arial" w:hAnsi="Arial" w:cs="Arial"/>
          <w:sz w:val="24"/>
          <w:szCs w:val="24"/>
          <w:lang w:eastAsia="en-GB"/>
        </w:rPr>
        <w:t>their</w:t>
      </w:r>
      <w:r w:rsidR="0076058F" w:rsidRPr="00601B8E">
        <w:rPr>
          <w:rFonts w:ascii="Arial" w:hAnsi="Arial" w:cs="Arial"/>
          <w:sz w:val="24"/>
          <w:szCs w:val="24"/>
          <w:lang w:eastAsia="en-GB"/>
        </w:rPr>
        <w:t xml:space="preserve"> </w:t>
      </w:r>
      <w:r w:rsidRPr="00601B8E">
        <w:rPr>
          <w:rFonts w:ascii="Arial" w:hAnsi="Arial" w:cs="Arial"/>
          <w:sz w:val="24"/>
          <w:szCs w:val="24"/>
          <w:lang w:eastAsia="en-GB"/>
        </w:rPr>
        <w:t xml:space="preserve">recommendations have been followed </w:t>
      </w:r>
      <w:r w:rsidR="0076058F">
        <w:rPr>
          <w:rFonts w:ascii="Arial" w:hAnsi="Arial" w:cs="Arial"/>
          <w:sz w:val="24"/>
          <w:szCs w:val="24"/>
          <w:lang w:eastAsia="en-GB"/>
        </w:rPr>
        <w:t>they</w:t>
      </w:r>
      <w:r w:rsidR="0076058F" w:rsidRPr="00601B8E">
        <w:rPr>
          <w:rFonts w:ascii="Arial" w:hAnsi="Arial" w:cs="Arial"/>
          <w:sz w:val="24"/>
          <w:szCs w:val="24"/>
          <w:lang w:eastAsia="en-GB"/>
        </w:rPr>
        <w:t xml:space="preserve"> </w:t>
      </w:r>
      <w:r w:rsidRPr="00601B8E">
        <w:rPr>
          <w:rFonts w:ascii="Arial" w:hAnsi="Arial" w:cs="Arial"/>
          <w:sz w:val="24"/>
          <w:szCs w:val="24"/>
          <w:lang w:eastAsia="en-GB"/>
        </w:rPr>
        <w:t>will initially raise the matter with NICSHR as part of routine engagement and/or write to the NICS to seek an explanation.  Commissioners may then wish to raise the matter with the Permanent Secretary</w:t>
      </w:r>
      <w:r w:rsidR="00454865">
        <w:rPr>
          <w:rFonts w:ascii="Arial" w:hAnsi="Arial" w:cs="Arial"/>
          <w:sz w:val="24"/>
          <w:szCs w:val="24"/>
          <w:lang w:eastAsia="en-GB"/>
        </w:rPr>
        <w:t xml:space="preserve"> or Agency Chief Executive concerned</w:t>
      </w:r>
      <w:r w:rsidRPr="00601B8E">
        <w:rPr>
          <w:rFonts w:ascii="Arial" w:hAnsi="Arial" w:cs="Arial"/>
          <w:sz w:val="24"/>
          <w:szCs w:val="24"/>
          <w:lang w:eastAsia="en-GB"/>
        </w:rPr>
        <w:t xml:space="preserve">. Where this </w:t>
      </w:r>
      <w:r w:rsidR="0076058F">
        <w:rPr>
          <w:rFonts w:ascii="Arial" w:hAnsi="Arial" w:cs="Arial"/>
          <w:sz w:val="24"/>
          <w:szCs w:val="24"/>
          <w:lang w:eastAsia="en-GB"/>
        </w:rPr>
        <w:t>does</w:t>
      </w:r>
      <w:r w:rsidR="0076058F" w:rsidRPr="00601B8E">
        <w:rPr>
          <w:rFonts w:ascii="Arial" w:hAnsi="Arial" w:cs="Arial"/>
          <w:sz w:val="24"/>
          <w:szCs w:val="24"/>
          <w:lang w:eastAsia="en-GB"/>
        </w:rPr>
        <w:t xml:space="preserve"> </w:t>
      </w:r>
      <w:r w:rsidRPr="00601B8E">
        <w:rPr>
          <w:rFonts w:ascii="Arial" w:hAnsi="Arial" w:cs="Arial"/>
          <w:sz w:val="24"/>
          <w:szCs w:val="24"/>
          <w:lang w:eastAsia="en-GB"/>
        </w:rPr>
        <w:t>not produce the required action, Commissioners may wish to raise the matter with the Head of the</w:t>
      </w:r>
      <w:r>
        <w:rPr>
          <w:rFonts w:ascii="Arial" w:hAnsi="Arial" w:cs="Arial"/>
          <w:sz w:val="24"/>
          <w:szCs w:val="24"/>
          <w:lang w:eastAsia="en-GB"/>
        </w:rPr>
        <w:t xml:space="preserve"> Civil Service and/ or Minister.</w:t>
      </w:r>
    </w:p>
    <w:p w14:paraId="64DF46BD" w14:textId="77777777" w:rsidR="00601B8E" w:rsidRPr="0095399E" w:rsidRDefault="00601B8E" w:rsidP="0095399E">
      <w:pPr>
        <w:shd w:val="clear" w:color="auto" w:fill="FFFFFF"/>
        <w:spacing w:after="160"/>
        <w:rPr>
          <w:rFonts w:ascii="Arial" w:hAnsi="Arial" w:cs="Arial"/>
          <w:sz w:val="24"/>
          <w:szCs w:val="24"/>
          <w:lang w:eastAsia="en-GB"/>
        </w:rPr>
      </w:pPr>
      <w:r w:rsidRPr="0095399E">
        <w:rPr>
          <w:rFonts w:ascii="Arial" w:hAnsi="Arial" w:cs="Arial"/>
          <w:sz w:val="24"/>
          <w:szCs w:val="24"/>
          <w:lang w:eastAsia="en-GB"/>
        </w:rPr>
        <w:t>Commissioners will also consider whether any delay or failure to implement agreed audit recommendations is in contravention of the requirements set out in Commissioners’ Recruitment Code and may decide to make comment in the audit opinion published in their annual report.</w:t>
      </w:r>
    </w:p>
    <w:p w14:paraId="64A9B2C6" w14:textId="77777777" w:rsidR="00447DAB" w:rsidRPr="00601B8E" w:rsidRDefault="00447DAB" w:rsidP="00601B8E">
      <w:pPr>
        <w:shd w:val="clear" w:color="auto" w:fill="FFFFFF"/>
        <w:spacing w:after="160" w:line="257" w:lineRule="atLeast"/>
        <w:rPr>
          <w:rFonts w:ascii="Arial" w:hAnsi="Arial" w:cs="Arial"/>
          <w:sz w:val="24"/>
          <w:szCs w:val="24"/>
          <w:lang w:eastAsia="en-GB"/>
        </w:rPr>
      </w:pPr>
    </w:p>
    <w:p w14:paraId="6CAD5FF2" w14:textId="73A764BD" w:rsidR="004203D5" w:rsidRPr="0035205A" w:rsidRDefault="00767AB6" w:rsidP="005A30F5">
      <w:pPr>
        <w:pStyle w:val="Heading3"/>
        <w:rPr>
          <w:color w:val="002060"/>
        </w:rPr>
      </w:pPr>
      <w:bookmarkStart w:id="25" w:name="_Toc82432166"/>
      <w:r w:rsidRPr="0035205A">
        <w:rPr>
          <w:color w:val="002060"/>
        </w:rPr>
        <w:t>4.2.</w:t>
      </w:r>
      <w:r w:rsidR="00D641E5" w:rsidRPr="0035205A">
        <w:rPr>
          <w:color w:val="002060"/>
        </w:rPr>
        <w:t xml:space="preserve">5 </w:t>
      </w:r>
      <w:r w:rsidR="004C729E" w:rsidRPr="0035205A">
        <w:rPr>
          <w:color w:val="002060"/>
        </w:rPr>
        <w:t>C</w:t>
      </w:r>
      <w:r w:rsidRPr="0035205A">
        <w:rPr>
          <w:color w:val="002060"/>
        </w:rPr>
        <w:t>ommitment to Continuous Improvement</w:t>
      </w:r>
      <w:bookmarkEnd w:id="25"/>
      <w:r w:rsidR="00671CB4" w:rsidRPr="0035205A">
        <w:rPr>
          <w:color w:val="002060"/>
        </w:rPr>
        <w:t xml:space="preserve"> </w:t>
      </w:r>
    </w:p>
    <w:p w14:paraId="5246C1CC" w14:textId="2E451940" w:rsidR="00232B0D" w:rsidRDefault="0052051B" w:rsidP="0095399E">
      <w:pPr>
        <w:rPr>
          <w:rFonts w:ascii="Arial" w:hAnsi="Arial" w:cs="Arial"/>
          <w:color w:val="008080"/>
          <w:sz w:val="24"/>
          <w:szCs w:val="24"/>
        </w:rPr>
      </w:pPr>
      <w:r>
        <w:rPr>
          <w:rFonts w:ascii="Arial" w:hAnsi="Arial" w:cs="Arial"/>
          <w:sz w:val="24"/>
          <w:szCs w:val="24"/>
        </w:rPr>
        <w:t xml:space="preserve">In discharging </w:t>
      </w:r>
      <w:r w:rsidR="0076058F">
        <w:rPr>
          <w:rFonts w:ascii="Arial" w:hAnsi="Arial" w:cs="Arial"/>
          <w:sz w:val="24"/>
          <w:szCs w:val="24"/>
        </w:rPr>
        <w:t xml:space="preserve">the </w:t>
      </w:r>
      <w:r>
        <w:rPr>
          <w:rFonts w:ascii="Arial" w:hAnsi="Arial" w:cs="Arial"/>
          <w:sz w:val="24"/>
          <w:szCs w:val="24"/>
        </w:rPr>
        <w:t xml:space="preserve">statutory duty </w:t>
      </w:r>
      <w:r w:rsidR="00CD5767">
        <w:rPr>
          <w:rFonts w:ascii="Arial" w:hAnsi="Arial" w:cs="Arial"/>
          <w:sz w:val="24"/>
          <w:szCs w:val="24"/>
        </w:rPr>
        <w:t>to</w:t>
      </w:r>
      <w:r w:rsidR="004C729E">
        <w:rPr>
          <w:rFonts w:ascii="Arial" w:hAnsi="Arial" w:cs="Arial"/>
          <w:sz w:val="24"/>
          <w:szCs w:val="24"/>
        </w:rPr>
        <w:t xml:space="preserve"> audit, </w:t>
      </w:r>
      <w:r>
        <w:rPr>
          <w:rFonts w:ascii="Arial" w:hAnsi="Arial" w:cs="Arial"/>
          <w:sz w:val="24"/>
          <w:szCs w:val="24"/>
        </w:rPr>
        <w:t xml:space="preserve">Commissioners will </w:t>
      </w:r>
      <w:r w:rsidR="004C729E">
        <w:rPr>
          <w:rFonts w:ascii="Arial" w:hAnsi="Arial" w:cs="Arial"/>
          <w:sz w:val="24"/>
          <w:szCs w:val="24"/>
        </w:rPr>
        <w:t>demonstrate commitment to learning and</w:t>
      </w:r>
      <w:r w:rsidR="00ED0B9E">
        <w:rPr>
          <w:rFonts w:ascii="Arial" w:hAnsi="Arial" w:cs="Arial"/>
          <w:sz w:val="24"/>
          <w:szCs w:val="24"/>
        </w:rPr>
        <w:t xml:space="preserve"> continuous improvement</w:t>
      </w:r>
      <w:r w:rsidR="004C729E">
        <w:rPr>
          <w:rFonts w:ascii="Arial" w:hAnsi="Arial" w:cs="Arial"/>
          <w:sz w:val="24"/>
          <w:szCs w:val="24"/>
        </w:rPr>
        <w:t xml:space="preserve"> by means of challenge, review consultation and advice</w:t>
      </w:r>
      <w:r>
        <w:rPr>
          <w:rFonts w:ascii="Arial" w:hAnsi="Arial" w:cs="Arial"/>
          <w:sz w:val="24"/>
          <w:szCs w:val="24"/>
        </w:rPr>
        <w:t>.</w:t>
      </w:r>
      <w:r w:rsidR="00B73FB6">
        <w:rPr>
          <w:rFonts w:ascii="Arial" w:hAnsi="Arial" w:cs="Arial"/>
          <w:sz w:val="24"/>
          <w:szCs w:val="24"/>
        </w:rPr>
        <w:t xml:space="preserve"> </w:t>
      </w:r>
      <w:r w:rsidR="00B73FB6" w:rsidRPr="00B24A7B">
        <w:rPr>
          <w:rFonts w:ascii="Arial" w:hAnsi="Arial" w:cs="Arial"/>
          <w:sz w:val="24"/>
          <w:szCs w:val="24"/>
        </w:rPr>
        <w:t xml:space="preserve">They will continue to welcome </w:t>
      </w:r>
      <w:r w:rsidR="006A3321" w:rsidRPr="00B24A7B">
        <w:rPr>
          <w:rFonts w:ascii="Arial" w:hAnsi="Arial" w:cs="Arial"/>
          <w:sz w:val="24"/>
          <w:szCs w:val="24"/>
        </w:rPr>
        <w:t xml:space="preserve">and seek </w:t>
      </w:r>
      <w:r w:rsidR="00B73FB6" w:rsidRPr="00B24A7B">
        <w:rPr>
          <w:rFonts w:ascii="Arial" w:hAnsi="Arial" w:cs="Arial"/>
          <w:sz w:val="24"/>
          <w:szCs w:val="24"/>
        </w:rPr>
        <w:t>views from stakeholders and interested parties on all aspects of the audit process</w:t>
      </w:r>
      <w:r w:rsidR="00B73FB6">
        <w:rPr>
          <w:rFonts w:ascii="Arial" w:hAnsi="Arial" w:cs="Arial"/>
          <w:color w:val="008080"/>
          <w:sz w:val="24"/>
          <w:szCs w:val="24"/>
        </w:rPr>
        <w:t>.</w:t>
      </w:r>
    </w:p>
    <w:p w14:paraId="7F8584C0" w14:textId="77777777" w:rsidR="00232B0D" w:rsidRDefault="00232B0D" w:rsidP="00232B0D">
      <w:pPr>
        <w:spacing w:line="240" w:lineRule="auto"/>
        <w:rPr>
          <w:rFonts w:ascii="Arial" w:hAnsi="Arial" w:cs="Arial"/>
          <w:color w:val="008080"/>
          <w:sz w:val="24"/>
          <w:szCs w:val="24"/>
        </w:rPr>
      </w:pPr>
    </w:p>
    <w:p w14:paraId="4042AB31" w14:textId="77777777" w:rsidR="00232B0D" w:rsidRDefault="009B14B0" w:rsidP="00232B0D">
      <w:pPr>
        <w:spacing w:line="240" w:lineRule="auto"/>
        <w:rPr>
          <w:rFonts w:ascii="Arial" w:hAnsi="Arial" w:cs="Arial"/>
          <w:color w:val="008080"/>
          <w:sz w:val="24"/>
          <w:szCs w:val="24"/>
        </w:rPr>
      </w:pPr>
      <w:r>
        <w:rPr>
          <w:rFonts w:ascii="Arial" w:hAnsi="Arial" w:cs="Arial"/>
          <w:color w:val="008080"/>
          <w:sz w:val="24"/>
          <w:szCs w:val="24"/>
        </w:rPr>
        <w:br w:type="page"/>
      </w:r>
    </w:p>
    <w:p w14:paraId="58AE50F0" w14:textId="77777777" w:rsidR="00232B0D" w:rsidRDefault="00232B0D" w:rsidP="00232B0D">
      <w:pPr>
        <w:spacing w:line="240" w:lineRule="auto"/>
        <w:jc w:val="right"/>
        <w:rPr>
          <w:rFonts w:ascii="Arial" w:hAnsi="Arial" w:cs="Arial"/>
          <w:b/>
          <w:color w:val="993366"/>
          <w:sz w:val="24"/>
          <w:szCs w:val="24"/>
        </w:rPr>
        <w:sectPr w:rsidR="00232B0D" w:rsidSect="004F7BF2">
          <w:headerReference w:type="even" r:id="rId9"/>
          <w:headerReference w:type="default" r:id="rId10"/>
          <w:footerReference w:type="even" r:id="rId11"/>
          <w:footerReference w:type="default" r:id="rId12"/>
          <w:headerReference w:type="first" r:id="rId13"/>
          <w:footerReference w:type="first" r:id="rId14"/>
          <w:pgSz w:w="11906" w:h="16838"/>
          <w:pgMar w:top="1389" w:right="1389" w:bottom="1389" w:left="1389" w:header="709" w:footer="709" w:gutter="0"/>
          <w:cols w:space="708"/>
          <w:docGrid w:linePitch="360"/>
        </w:sectPr>
      </w:pPr>
    </w:p>
    <w:p w14:paraId="3FB09934" w14:textId="6BEEC2DB" w:rsidR="00A008F1" w:rsidRPr="002746AE" w:rsidRDefault="0035205A" w:rsidP="00D02989">
      <w:pPr>
        <w:jc w:val="right"/>
        <w:rPr>
          <w:rFonts w:ascii="Arial" w:hAnsi="Arial" w:cs="Arial"/>
        </w:rPr>
      </w:pPr>
      <w:r w:rsidRPr="00A063ED">
        <w:rPr>
          <w:noProof/>
          <w:lang w:eastAsia="en-GB"/>
        </w:rPr>
        <w:lastRenderedPageBreak/>
        <w:drawing>
          <wp:inline distT="0" distB="0" distL="0" distR="0" wp14:anchorId="41B62A58" wp14:editId="10C2B8B1">
            <wp:extent cx="3660775" cy="1337293"/>
            <wp:effectExtent l="0" t="0" r="0" b="0"/>
            <wp:docPr id="24" name="Picture 24" descr="Civil Service Commissioners for Northern Ire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14:paraId="74F22F9D" w14:textId="77777777" w:rsidR="00D02989" w:rsidRPr="002746AE" w:rsidRDefault="00D02989" w:rsidP="00D02989">
      <w:pPr>
        <w:jc w:val="right"/>
        <w:rPr>
          <w:rFonts w:ascii="Arial" w:hAnsi="Arial" w:cs="Arial"/>
          <w:b/>
          <w:sz w:val="36"/>
          <w:szCs w:val="36"/>
        </w:rPr>
      </w:pPr>
    </w:p>
    <w:p w14:paraId="6FA227DC" w14:textId="210C44E1" w:rsidR="005A30F5" w:rsidRPr="0035205A" w:rsidRDefault="005A30F5" w:rsidP="005A30F5">
      <w:pPr>
        <w:pStyle w:val="Heading2"/>
        <w:jc w:val="center"/>
        <w:rPr>
          <w:color w:val="002060"/>
          <w:sz w:val="48"/>
          <w:szCs w:val="48"/>
        </w:rPr>
      </w:pPr>
      <w:bookmarkStart w:id="26" w:name="_Toc82432167"/>
      <w:r w:rsidRPr="0035205A">
        <w:rPr>
          <w:color w:val="002060"/>
          <w:sz w:val="48"/>
          <w:szCs w:val="48"/>
        </w:rPr>
        <w:t>APPENDIX A:</w:t>
      </w:r>
      <w:r w:rsidRPr="0035205A">
        <w:rPr>
          <w:color w:val="002060"/>
        </w:rPr>
        <w:t xml:space="preserve"> </w:t>
      </w:r>
      <w:r w:rsidRPr="0035205A">
        <w:rPr>
          <w:color w:val="002060"/>
          <w:sz w:val="48"/>
          <w:szCs w:val="48"/>
        </w:rPr>
        <w:t>AUDIT FRAMEWORK</w:t>
      </w:r>
      <w:bookmarkEnd w:id="26"/>
    </w:p>
    <w:p w14:paraId="77E808BF" w14:textId="7503454A" w:rsidR="00D02989" w:rsidRPr="0035205A" w:rsidRDefault="00D02989" w:rsidP="005A30F5">
      <w:pPr>
        <w:rPr>
          <w:color w:val="002060"/>
        </w:rPr>
      </w:pPr>
    </w:p>
    <w:p w14:paraId="53BD3FFF" w14:textId="77777777" w:rsidR="00B71CCC" w:rsidRPr="0035205A" w:rsidRDefault="005A30F5" w:rsidP="006E2C8C">
      <w:pPr>
        <w:pStyle w:val="Heading2"/>
        <w:jc w:val="center"/>
        <w:rPr>
          <w:color w:val="002060"/>
          <w:sz w:val="44"/>
          <w:szCs w:val="44"/>
        </w:rPr>
      </w:pPr>
      <w:bookmarkStart w:id="27" w:name="_Toc82432168"/>
      <w:r w:rsidRPr="0035205A">
        <w:rPr>
          <w:color w:val="002060"/>
          <w:sz w:val="44"/>
          <w:szCs w:val="44"/>
        </w:rPr>
        <w:t xml:space="preserve">Part 1: </w:t>
      </w:r>
      <w:r w:rsidR="00B71CCC" w:rsidRPr="0035205A">
        <w:rPr>
          <w:color w:val="002060"/>
          <w:sz w:val="44"/>
          <w:szCs w:val="44"/>
        </w:rPr>
        <w:t>Key Performance Questions</w:t>
      </w:r>
      <w:bookmarkEnd w:id="27"/>
    </w:p>
    <w:p w14:paraId="27CD7CA7" w14:textId="77777777" w:rsidR="00B71CCC" w:rsidRDefault="00B71CCC" w:rsidP="00B71CCC">
      <w:pPr>
        <w:jc w:val="center"/>
        <w:rPr>
          <w:rFonts w:ascii="Arial" w:hAnsi="Arial" w:cs="Arial"/>
          <w:b/>
          <w:color w:val="993366"/>
          <w:sz w:val="40"/>
          <w:szCs w:val="40"/>
        </w:rPr>
      </w:pPr>
    </w:p>
    <w:p w14:paraId="5B3C6BCD" w14:textId="3703CC9D" w:rsidR="00D02989" w:rsidRPr="00857C08" w:rsidRDefault="00D02989" w:rsidP="00857C08">
      <w:pPr>
        <w:jc w:val="center"/>
        <w:rPr>
          <w:rFonts w:ascii="Arial Bold" w:hAnsi="Arial Bold" w:cs="Arial"/>
          <w:b/>
          <w:sz w:val="24"/>
          <w:szCs w:val="24"/>
        </w:rPr>
      </w:pPr>
      <w:r w:rsidRPr="00857C08">
        <w:rPr>
          <w:rFonts w:ascii="Arial Bold" w:hAnsi="Arial Bold" w:cs="Arial"/>
          <w:b/>
          <w:sz w:val="24"/>
          <w:szCs w:val="24"/>
        </w:rPr>
        <w:t>The audit framework is in two parts and derives from the principles and requirements of the Recruitment Code.</w:t>
      </w:r>
    </w:p>
    <w:p w14:paraId="38008B3D" w14:textId="77777777" w:rsidR="00D02989" w:rsidRPr="00857C08" w:rsidRDefault="00D02989" w:rsidP="00857C08">
      <w:pPr>
        <w:jc w:val="center"/>
        <w:rPr>
          <w:rFonts w:ascii="Arial Bold" w:hAnsi="Arial Bold" w:cs="Arial"/>
          <w:b/>
          <w:sz w:val="24"/>
          <w:szCs w:val="24"/>
        </w:rPr>
      </w:pPr>
    </w:p>
    <w:p w14:paraId="07EA6EFE" w14:textId="77777777" w:rsidR="00D02989" w:rsidRPr="00857C08" w:rsidRDefault="00D02989" w:rsidP="00857C08">
      <w:pPr>
        <w:jc w:val="center"/>
        <w:rPr>
          <w:rFonts w:ascii="Arial Bold" w:hAnsi="Arial Bold" w:cs="Arial"/>
          <w:b/>
          <w:sz w:val="24"/>
          <w:szCs w:val="24"/>
        </w:rPr>
      </w:pPr>
      <w:r w:rsidRPr="00857C08">
        <w:rPr>
          <w:rFonts w:ascii="Arial Bold" w:hAnsi="Arial Bold" w:cs="Arial"/>
          <w:b/>
          <w:sz w:val="24"/>
          <w:szCs w:val="24"/>
        </w:rPr>
        <w:t>Part 1 sets out the key performance questions (KPQs) which define what Commissioners need to know about NICS performance in relation to each dimension of the framework.</w:t>
      </w:r>
    </w:p>
    <w:p w14:paraId="47B0B2DB" w14:textId="77777777" w:rsidR="00D02989" w:rsidRPr="00E846D8" w:rsidRDefault="00D02989" w:rsidP="00D02989">
      <w:pPr>
        <w:rPr>
          <w:rFonts w:ascii="Arial" w:hAnsi="Arial" w:cs="Arial"/>
          <w:sz w:val="32"/>
          <w:szCs w:val="32"/>
        </w:rPr>
      </w:pPr>
    </w:p>
    <w:p w14:paraId="60CA5851" w14:textId="2AA0D2EC" w:rsidR="00D02989" w:rsidRPr="002746AE" w:rsidRDefault="00D02989" w:rsidP="00D02989">
      <w:pPr>
        <w:rPr>
          <w:rFonts w:ascii="Arial" w:hAnsi="Arial" w:cs="Arial"/>
        </w:rPr>
      </w:pPr>
      <w:r w:rsidRPr="002746A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785"/>
        <w:gridCol w:w="2955"/>
        <w:gridCol w:w="2612"/>
        <w:gridCol w:w="2810"/>
      </w:tblGrid>
      <w:tr w:rsidR="005934E5" w:rsidRPr="002746AE" w14:paraId="2C46D674" w14:textId="77777777" w:rsidTr="009F6D1E">
        <w:trPr>
          <w:tblHeader/>
        </w:trPr>
        <w:tc>
          <w:tcPr>
            <w:tcW w:w="2786" w:type="dxa"/>
            <w:shd w:val="clear" w:color="auto" w:fill="002060"/>
          </w:tcPr>
          <w:p w14:paraId="0020E05E" w14:textId="0A69FCF3" w:rsidR="00D02989" w:rsidRPr="005934E5" w:rsidRDefault="009F6D1E" w:rsidP="005934E5">
            <w:pPr>
              <w:spacing w:before="100" w:beforeAutospacing="1" w:after="100" w:afterAutospacing="1" w:line="240" w:lineRule="auto"/>
              <w:rPr>
                <w:rFonts w:ascii="Arial" w:hAnsi="Arial" w:cs="Arial"/>
                <w:b/>
              </w:rPr>
            </w:pPr>
            <w:r w:rsidRPr="005934E5">
              <w:rPr>
                <w:rFonts w:ascii="Arial" w:hAnsi="Arial" w:cs="Arial"/>
                <w:b/>
                <w:color w:val="FFFFFF"/>
              </w:rPr>
              <w:lastRenderedPageBreak/>
              <w:t xml:space="preserve">Requirements </w:t>
            </w:r>
            <w:r w:rsidRPr="005934E5">
              <w:rPr>
                <w:rFonts w:ascii="Arial" w:hAnsi="Arial" w:cs="Arial"/>
                <w:b/>
                <w:color w:val="FFFFFF"/>
              </w:rPr>
              <w:br/>
              <w:t>of the Code</w:t>
            </w:r>
          </w:p>
        </w:tc>
        <w:tc>
          <w:tcPr>
            <w:tcW w:w="2785" w:type="dxa"/>
            <w:shd w:val="clear" w:color="auto" w:fill="002060"/>
          </w:tcPr>
          <w:p w14:paraId="084C1DF0" w14:textId="77777777" w:rsidR="00D02989" w:rsidRPr="005934E5" w:rsidRDefault="00D02989" w:rsidP="005934E5">
            <w:pPr>
              <w:spacing w:before="100" w:beforeAutospacing="1" w:after="100" w:afterAutospacing="1" w:line="240" w:lineRule="auto"/>
              <w:rPr>
                <w:rFonts w:ascii="Arial" w:hAnsi="Arial" w:cs="Arial"/>
                <w:b/>
                <w:color w:val="FFFFFF"/>
              </w:rPr>
            </w:pPr>
            <w:r w:rsidRPr="005934E5">
              <w:rPr>
                <w:rFonts w:ascii="Arial" w:hAnsi="Arial" w:cs="Arial"/>
                <w:b/>
                <w:color w:val="FFFFFF"/>
              </w:rPr>
              <w:t>Merit</w:t>
            </w:r>
          </w:p>
        </w:tc>
        <w:tc>
          <w:tcPr>
            <w:tcW w:w="2955" w:type="dxa"/>
            <w:shd w:val="clear" w:color="auto" w:fill="002060"/>
          </w:tcPr>
          <w:p w14:paraId="6B2544F9" w14:textId="77777777" w:rsidR="00D02989" w:rsidRPr="005934E5" w:rsidRDefault="00D02989" w:rsidP="005934E5">
            <w:pPr>
              <w:spacing w:before="100" w:beforeAutospacing="1" w:after="100" w:afterAutospacing="1" w:line="240" w:lineRule="auto"/>
              <w:rPr>
                <w:rFonts w:ascii="Arial" w:hAnsi="Arial" w:cs="Arial"/>
                <w:b/>
                <w:color w:val="FFFFFF"/>
              </w:rPr>
            </w:pPr>
            <w:r w:rsidRPr="005934E5">
              <w:rPr>
                <w:rFonts w:ascii="Arial" w:hAnsi="Arial" w:cs="Arial"/>
                <w:b/>
                <w:color w:val="FFFFFF"/>
              </w:rPr>
              <w:t>Fit for Purpose</w:t>
            </w:r>
          </w:p>
        </w:tc>
        <w:tc>
          <w:tcPr>
            <w:tcW w:w="2612" w:type="dxa"/>
            <w:shd w:val="clear" w:color="auto" w:fill="002060"/>
          </w:tcPr>
          <w:p w14:paraId="0FD3E2EF" w14:textId="77777777" w:rsidR="00D02989" w:rsidRPr="005934E5" w:rsidRDefault="00D02989" w:rsidP="005934E5">
            <w:pPr>
              <w:spacing w:before="100" w:beforeAutospacing="1" w:after="100" w:afterAutospacing="1" w:line="240" w:lineRule="auto"/>
              <w:rPr>
                <w:rFonts w:ascii="Arial" w:hAnsi="Arial" w:cs="Arial"/>
                <w:b/>
                <w:color w:val="FFFFFF"/>
              </w:rPr>
            </w:pPr>
            <w:r w:rsidRPr="005934E5">
              <w:rPr>
                <w:rFonts w:ascii="Arial" w:hAnsi="Arial" w:cs="Arial"/>
                <w:b/>
                <w:color w:val="FFFFFF"/>
              </w:rPr>
              <w:t>Fair</w:t>
            </w:r>
          </w:p>
        </w:tc>
        <w:tc>
          <w:tcPr>
            <w:tcW w:w="2810" w:type="dxa"/>
            <w:shd w:val="clear" w:color="auto" w:fill="002060"/>
          </w:tcPr>
          <w:p w14:paraId="4EB5B753" w14:textId="77777777" w:rsidR="00D02989" w:rsidRPr="005934E5" w:rsidRDefault="00D02989" w:rsidP="005934E5">
            <w:pPr>
              <w:spacing w:before="100" w:beforeAutospacing="1" w:after="100" w:afterAutospacing="1" w:line="240" w:lineRule="auto"/>
              <w:rPr>
                <w:rFonts w:ascii="Arial" w:hAnsi="Arial" w:cs="Arial"/>
                <w:b/>
                <w:color w:val="FFFFFF"/>
              </w:rPr>
            </w:pPr>
            <w:r w:rsidRPr="005934E5">
              <w:rPr>
                <w:rFonts w:ascii="Arial" w:hAnsi="Arial" w:cs="Arial"/>
                <w:b/>
                <w:color w:val="FFFFFF"/>
              </w:rPr>
              <w:t>Open/Transparent</w:t>
            </w:r>
          </w:p>
        </w:tc>
      </w:tr>
      <w:tr w:rsidR="005934E5" w:rsidRPr="002746AE" w14:paraId="3E43CE84" w14:textId="77777777" w:rsidTr="00EA1CAB">
        <w:tc>
          <w:tcPr>
            <w:tcW w:w="2786" w:type="dxa"/>
            <w:shd w:val="clear" w:color="auto" w:fill="auto"/>
          </w:tcPr>
          <w:p w14:paraId="381A6F78" w14:textId="5CDE2528" w:rsidR="00D02989" w:rsidRPr="005934E5" w:rsidRDefault="00077C26" w:rsidP="00D02989">
            <w:pPr>
              <w:rPr>
                <w:rFonts w:ascii="Arial" w:hAnsi="Arial" w:cs="Arial"/>
              </w:rPr>
            </w:pPr>
            <w:r>
              <w:rPr>
                <w:rFonts w:ascii="Arial" w:hAnsi="Arial" w:cs="Arial"/>
              </w:rPr>
              <w:t>1</w:t>
            </w:r>
            <w:r w:rsidR="00D02989" w:rsidRPr="005934E5">
              <w:rPr>
                <w:rFonts w:ascii="Arial" w:hAnsi="Arial" w:cs="Arial"/>
              </w:rPr>
              <w:t>. Attracting Candidates</w:t>
            </w:r>
          </w:p>
        </w:tc>
        <w:tc>
          <w:tcPr>
            <w:tcW w:w="2785" w:type="dxa"/>
            <w:shd w:val="clear" w:color="auto" w:fill="auto"/>
          </w:tcPr>
          <w:p w14:paraId="69333372" w14:textId="30504A9A" w:rsidR="00D02989" w:rsidRPr="00767B13" w:rsidRDefault="00D02989" w:rsidP="00767B13">
            <w:pPr>
              <w:rPr>
                <w:rFonts w:ascii="Arial" w:hAnsi="Arial" w:cs="Arial"/>
              </w:rPr>
            </w:pPr>
            <w:r w:rsidRPr="00767B13">
              <w:rPr>
                <w:rFonts w:ascii="Arial" w:hAnsi="Arial" w:cs="Arial"/>
              </w:rPr>
              <w:t>To what extent is the actual pool of candidates representative of the potential pool of eligible candidates?</w:t>
            </w:r>
          </w:p>
          <w:p w14:paraId="6C4988FC" w14:textId="15433BD1" w:rsidR="00D02989" w:rsidRPr="00767B13" w:rsidRDefault="001C1482" w:rsidP="00767B13">
            <w:pPr>
              <w:rPr>
                <w:rFonts w:ascii="Arial" w:hAnsi="Arial" w:cs="Arial"/>
              </w:rPr>
            </w:pPr>
            <w:r w:rsidRPr="00767B13">
              <w:rPr>
                <w:rFonts w:ascii="Arial" w:hAnsi="Arial" w:cs="Arial"/>
              </w:rPr>
              <w:t>What evidence is there that in making further appointments from existing merit lists, the NICS upholds the Merit Principle and adheres to the requirements of the Code?</w:t>
            </w:r>
          </w:p>
        </w:tc>
        <w:tc>
          <w:tcPr>
            <w:tcW w:w="2955" w:type="dxa"/>
            <w:shd w:val="clear" w:color="auto" w:fill="auto"/>
          </w:tcPr>
          <w:p w14:paraId="4812CB93" w14:textId="5C002A8A" w:rsidR="00D02989" w:rsidRPr="00767B13" w:rsidRDefault="00D02989" w:rsidP="00767B13">
            <w:pPr>
              <w:rPr>
                <w:rFonts w:ascii="Arial" w:hAnsi="Arial" w:cs="Arial"/>
              </w:rPr>
            </w:pPr>
            <w:r w:rsidRPr="00767B13">
              <w:rPr>
                <w:rFonts w:ascii="Arial" w:hAnsi="Arial" w:cs="Arial"/>
              </w:rPr>
              <w:t>To what extent does the NICS attract the widest possible pool of candidates to meet its current and future needs?</w:t>
            </w:r>
          </w:p>
        </w:tc>
        <w:tc>
          <w:tcPr>
            <w:tcW w:w="2612" w:type="dxa"/>
            <w:shd w:val="clear" w:color="auto" w:fill="auto"/>
          </w:tcPr>
          <w:p w14:paraId="1418A590" w14:textId="094E1083" w:rsidR="00D02989" w:rsidRPr="00767B13" w:rsidRDefault="00D02989" w:rsidP="00767B13">
            <w:pPr>
              <w:rPr>
                <w:rFonts w:ascii="Arial" w:hAnsi="Arial" w:cs="Arial"/>
              </w:rPr>
            </w:pPr>
            <w:r w:rsidRPr="00767B13">
              <w:rPr>
                <w:rFonts w:ascii="Arial" w:hAnsi="Arial" w:cs="Arial"/>
              </w:rPr>
              <w:t>To what extent are career opportunities in the NICS accessible to all sections of the community?</w:t>
            </w:r>
          </w:p>
          <w:p w14:paraId="10945304" w14:textId="7899115F" w:rsidR="00D02989" w:rsidRPr="00767B13" w:rsidRDefault="001C1482" w:rsidP="00767B13">
            <w:pPr>
              <w:rPr>
                <w:rFonts w:ascii="Arial" w:hAnsi="Arial" w:cs="Arial"/>
              </w:rPr>
            </w:pPr>
            <w:r w:rsidRPr="00767B13">
              <w:rPr>
                <w:rFonts w:ascii="Arial" w:hAnsi="Arial" w:cs="Arial"/>
              </w:rPr>
              <w:t>To what extent do policies and practices promote diversity, inclusivity and equality of opportunity to enable the NICS to attract the widest pool of candidates?</w:t>
            </w:r>
          </w:p>
        </w:tc>
        <w:tc>
          <w:tcPr>
            <w:tcW w:w="2810" w:type="dxa"/>
            <w:shd w:val="clear" w:color="auto" w:fill="auto"/>
          </w:tcPr>
          <w:p w14:paraId="158C3E79" w14:textId="77777777" w:rsidR="001C1482" w:rsidRPr="00767B13" w:rsidRDefault="00D02989" w:rsidP="00767B13">
            <w:pPr>
              <w:rPr>
                <w:rFonts w:ascii="Arial" w:hAnsi="Arial" w:cs="Arial"/>
              </w:rPr>
            </w:pPr>
            <w:r w:rsidRPr="00767B13">
              <w:rPr>
                <w:rFonts w:ascii="Arial" w:hAnsi="Arial" w:cs="Arial"/>
              </w:rPr>
              <w:t>What evidence is there that potential and actual barriers to broad appeal are identified and removed and that appropriate outreach measures are in place?</w:t>
            </w:r>
          </w:p>
          <w:p w14:paraId="5D1D0B35" w14:textId="3568EE57" w:rsidR="001C1482" w:rsidRPr="00767B13" w:rsidRDefault="001C1482" w:rsidP="00767B13">
            <w:pPr>
              <w:rPr>
                <w:rFonts w:ascii="Arial" w:hAnsi="Arial" w:cs="Arial"/>
              </w:rPr>
            </w:pPr>
            <w:r w:rsidRPr="00767B13">
              <w:rPr>
                <w:rFonts w:ascii="Arial" w:hAnsi="Arial" w:cs="Arial"/>
              </w:rPr>
              <w:t>To what extent do all means of communication with candidates promote confidence in the recruitment process and encourage applications?</w:t>
            </w:r>
          </w:p>
        </w:tc>
      </w:tr>
      <w:tr w:rsidR="00BD4E7F" w:rsidRPr="002746AE" w14:paraId="4B7F104D" w14:textId="77777777" w:rsidTr="00BD4E7F">
        <w:trPr>
          <w:trHeight w:val="1901"/>
        </w:trPr>
        <w:tc>
          <w:tcPr>
            <w:tcW w:w="2786" w:type="dxa"/>
            <w:shd w:val="clear" w:color="auto" w:fill="auto"/>
          </w:tcPr>
          <w:p w14:paraId="5DA1724A" w14:textId="77777777" w:rsidR="00BD4E7F" w:rsidRPr="005934E5" w:rsidRDefault="00BD4E7F" w:rsidP="00454865">
            <w:pPr>
              <w:rPr>
                <w:rFonts w:ascii="Arial" w:hAnsi="Arial" w:cs="Arial"/>
              </w:rPr>
            </w:pPr>
            <w:r>
              <w:rPr>
                <w:rFonts w:ascii="Arial" w:hAnsi="Arial" w:cs="Arial"/>
              </w:rPr>
              <w:t>2</w:t>
            </w:r>
            <w:r w:rsidRPr="005934E5">
              <w:rPr>
                <w:rFonts w:ascii="Arial" w:hAnsi="Arial" w:cs="Arial"/>
              </w:rPr>
              <w:t xml:space="preserve">. </w:t>
            </w:r>
            <w:r>
              <w:rPr>
                <w:rFonts w:ascii="Arial" w:hAnsi="Arial" w:cs="Arial"/>
              </w:rPr>
              <w:t xml:space="preserve"> Assessment, Selection and Appointment processes</w:t>
            </w:r>
          </w:p>
        </w:tc>
        <w:tc>
          <w:tcPr>
            <w:tcW w:w="2785" w:type="dxa"/>
            <w:shd w:val="clear" w:color="auto" w:fill="auto"/>
          </w:tcPr>
          <w:p w14:paraId="15AA7819" w14:textId="77777777" w:rsidR="00BD4E7F" w:rsidRPr="00767B13" w:rsidRDefault="00BD4E7F" w:rsidP="00767B13">
            <w:pPr>
              <w:rPr>
                <w:rFonts w:ascii="Arial" w:hAnsi="Arial" w:cs="Arial"/>
              </w:rPr>
            </w:pPr>
            <w:r w:rsidRPr="00767B13">
              <w:rPr>
                <w:rFonts w:ascii="Arial" w:hAnsi="Arial" w:cs="Arial"/>
              </w:rPr>
              <w:t>To what extent do the eligible and / or shortlisted candidates reflect both the potential and actual pool of candidates?</w:t>
            </w:r>
          </w:p>
          <w:p w14:paraId="5B13D984" w14:textId="77777777" w:rsidR="00BD4E7F" w:rsidRPr="00767B13" w:rsidRDefault="00BD4E7F" w:rsidP="00767B13">
            <w:pPr>
              <w:rPr>
                <w:rFonts w:ascii="Arial" w:hAnsi="Arial" w:cs="Arial"/>
              </w:rPr>
            </w:pPr>
            <w:r w:rsidRPr="00767B13">
              <w:rPr>
                <w:rFonts w:ascii="Arial" w:hAnsi="Arial" w:cs="Arial"/>
              </w:rPr>
              <w:t>To what extent do assessment and selection methodologies serve and safeguard the Merit Principle?</w:t>
            </w:r>
          </w:p>
          <w:p w14:paraId="114CB12B" w14:textId="0470164A" w:rsidR="00BD4E7F" w:rsidRPr="00767B13" w:rsidRDefault="00BD4E7F" w:rsidP="00767B13">
            <w:pPr>
              <w:rPr>
                <w:rFonts w:ascii="Arial" w:hAnsi="Arial" w:cs="Arial"/>
              </w:rPr>
            </w:pPr>
            <w:r w:rsidRPr="00767B13">
              <w:rPr>
                <w:rFonts w:ascii="Arial" w:hAnsi="Arial" w:cs="Arial"/>
              </w:rPr>
              <w:lastRenderedPageBreak/>
              <w:t>To what extent are conflicts of interest considered?</w:t>
            </w:r>
          </w:p>
          <w:p w14:paraId="58B758B2" w14:textId="4635873A" w:rsidR="00BD4E7F" w:rsidRPr="00767B13" w:rsidRDefault="00BD4E7F" w:rsidP="00767B13">
            <w:pPr>
              <w:rPr>
                <w:rFonts w:ascii="Arial" w:hAnsi="Arial" w:cs="Arial"/>
              </w:rPr>
            </w:pPr>
            <w:r w:rsidRPr="00767B13">
              <w:rPr>
                <w:rFonts w:ascii="Arial" w:hAnsi="Arial" w:cs="Arial"/>
              </w:rPr>
              <w:t>To what extent are appointments made in order of merit?</w:t>
            </w:r>
          </w:p>
        </w:tc>
        <w:tc>
          <w:tcPr>
            <w:tcW w:w="2955" w:type="dxa"/>
            <w:shd w:val="clear" w:color="auto" w:fill="auto"/>
          </w:tcPr>
          <w:p w14:paraId="0CD29762" w14:textId="77777777" w:rsidR="00BD4E7F" w:rsidRPr="00767B13" w:rsidRDefault="00BD4E7F" w:rsidP="00767B13">
            <w:pPr>
              <w:rPr>
                <w:rFonts w:ascii="Arial" w:hAnsi="Arial" w:cs="Arial"/>
              </w:rPr>
            </w:pPr>
            <w:r w:rsidRPr="00767B13">
              <w:rPr>
                <w:rFonts w:ascii="Arial" w:hAnsi="Arial" w:cs="Arial"/>
              </w:rPr>
              <w:lastRenderedPageBreak/>
              <w:t xml:space="preserve">To what extent are those selected for panels sufficiently diverse and expert to ensure appointment on Merit? </w:t>
            </w:r>
          </w:p>
          <w:p w14:paraId="2F12E306" w14:textId="77777777" w:rsidR="00BD4E7F" w:rsidRPr="00767B13" w:rsidRDefault="00BD4E7F" w:rsidP="00767B13">
            <w:pPr>
              <w:rPr>
                <w:rFonts w:ascii="Arial" w:hAnsi="Arial" w:cs="Arial"/>
              </w:rPr>
            </w:pPr>
            <w:r w:rsidRPr="00767B13">
              <w:rPr>
                <w:rFonts w:ascii="Arial" w:hAnsi="Arial" w:cs="Arial"/>
              </w:rPr>
              <w:t>To what extent do assessment and selection procedures ensure selection on the basis of merit, reflect good practice and promote public confidence in recruitment to the NICS?</w:t>
            </w:r>
          </w:p>
          <w:p w14:paraId="390F70DC" w14:textId="3295FC2C" w:rsidR="00BD4E7F" w:rsidRPr="00767B13" w:rsidRDefault="00BD4E7F" w:rsidP="00767B13">
            <w:pPr>
              <w:rPr>
                <w:rFonts w:ascii="Arial" w:hAnsi="Arial" w:cs="Arial"/>
              </w:rPr>
            </w:pPr>
            <w:r w:rsidRPr="00767B13">
              <w:rPr>
                <w:rFonts w:ascii="Arial" w:hAnsi="Arial" w:cs="Arial"/>
              </w:rPr>
              <w:lastRenderedPageBreak/>
              <w:t>What evidence is there that public confidence in recruitment to the NICS is promoted and enhanced during the appointments process?</w:t>
            </w:r>
          </w:p>
        </w:tc>
        <w:tc>
          <w:tcPr>
            <w:tcW w:w="2612" w:type="dxa"/>
            <w:shd w:val="clear" w:color="auto" w:fill="auto"/>
          </w:tcPr>
          <w:p w14:paraId="20697F71" w14:textId="77777777" w:rsidR="00BD4E7F" w:rsidRPr="00767B13" w:rsidRDefault="00BD4E7F" w:rsidP="00767B13">
            <w:pPr>
              <w:rPr>
                <w:rFonts w:ascii="Arial" w:hAnsi="Arial" w:cs="Arial"/>
              </w:rPr>
            </w:pPr>
            <w:r w:rsidRPr="00767B13">
              <w:rPr>
                <w:rFonts w:ascii="Arial" w:hAnsi="Arial" w:cs="Arial"/>
              </w:rPr>
              <w:lastRenderedPageBreak/>
              <w:t>To what extent are assessment and selection processes fair and consistent?</w:t>
            </w:r>
          </w:p>
          <w:p w14:paraId="0A4ACB86" w14:textId="304C2255" w:rsidR="00BD4E7F" w:rsidRPr="00767B13" w:rsidRDefault="00BD4E7F" w:rsidP="00767B13">
            <w:pPr>
              <w:rPr>
                <w:rFonts w:ascii="Arial" w:hAnsi="Arial" w:cs="Arial"/>
              </w:rPr>
            </w:pPr>
            <w:r w:rsidRPr="00767B13">
              <w:rPr>
                <w:rFonts w:ascii="Arial" w:hAnsi="Arial" w:cs="Arial"/>
              </w:rPr>
              <w:t>What evidence is there that the appointments process does not impact adversely on particular groups?</w:t>
            </w:r>
          </w:p>
        </w:tc>
        <w:tc>
          <w:tcPr>
            <w:tcW w:w="2810" w:type="dxa"/>
            <w:shd w:val="clear" w:color="auto" w:fill="auto"/>
          </w:tcPr>
          <w:p w14:paraId="726E935E" w14:textId="77777777" w:rsidR="00BD4E7F" w:rsidRPr="00767B13" w:rsidRDefault="00BD4E7F" w:rsidP="00767B13">
            <w:pPr>
              <w:rPr>
                <w:rFonts w:ascii="Arial" w:hAnsi="Arial" w:cs="Arial"/>
              </w:rPr>
            </w:pPr>
            <w:r w:rsidRPr="00767B13">
              <w:rPr>
                <w:rFonts w:ascii="Arial" w:hAnsi="Arial" w:cs="Arial"/>
              </w:rPr>
              <w:t>What evidence is there that candidate information and documentation reflect good practice, comply with legislation and are free from bias?</w:t>
            </w:r>
          </w:p>
          <w:p w14:paraId="05360038" w14:textId="77777777" w:rsidR="00BD4E7F" w:rsidRPr="00767B13" w:rsidRDefault="00BD4E7F" w:rsidP="00767B13">
            <w:pPr>
              <w:rPr>
                <w:rFonts w:ascii="Arial" w:hAnsi="Arial" w:cs="Arial"/>
              </w:rPr>
            </w:pPr>
            <w:r w:rsidRPr="00767B13">
              <w:rPr>
                <w:rFonts w:ascii="Arial" w:hAnsi="Arial" w:cs="Arial"/>
              </w:rPr>
              <w:t>How transparent and open is the NICS in its dealings with candidates at all stages of the recruitment process?</w:t>
            </w:r>
          </w:p>
          <w:p w14:paraId="1E129F89" w14:textId="03B30970" w:rsidR="00BD4E7F" w:rsidRPr="00767B13" w:rsidRDefault="00BD4E7F" w:rsidP="00767B13">
            <w:pPr>
              <w:rPr>
                <w:rFonts w:ascii="Arial" w:hAnsi="Arial" w:cs="Arial"/>
              </w:rPr>
            </w:pPr>
            <w:r w:rsidRPr="00767B13">
              <w:rPr>
                <w:rFonts w:ascii="Arial" w:hAnsi="Arial" w:cs="Arial"/>
              </w:rPr>
              <w:t xml:space="preserve">What evidence is there that candidates are kept </w:t>
            </w:r>
            <w:r w:rsidRPr="00767B13">
              <w:rPr>
                <w:rFonts w:ascii="Arial" w:hAnsi="Arial" w:cs="Arial"/>
              </w:rPr>
              <w:lastRenderedPageBreak/>
              <w:t>well informed at all stages of the appointments process?</w:t>
            </w:r>
          </w:p>
        </w:tc>
      </w:tr>
      <w:tr w:rsidR="0096453F" w:rsidRPr="002746AE" w14:paraId="3F86E13D" w14:textId="77777777" w:rsidTr="00C313BC">
        <w:tc>
          <w:tcPr>
            <w:tcW w:w="2786" w:type="dxa"/>
            <w:shd w:val="clear" w:color="auto" w:fill="auto"/>
          </w:tcPr>
          <w:p w14:paraId="6A305F4B" w14:textId="619EF027" w:rsidR="0096453F" w:rsidRPr="005934E5" w:rsidRDefault="00077C26" w:rsidP="00C313BC">
            <w:pPr>
              <w:rPr>
                <w:rFonts w:ascii="Arial" w:hAnsi="Arial" w:cs="Arial"/>
              </w:rPr>
            </w:pPr>
            <w:r>
              <w:rPr>
                <w:rFonts w:ascii="Arial" w:hAnsi="Arial" w:cs="Arial"/>
              </w:rPr>
              <w:lastRenderedPageBreak/>
              <w:t>3</w:t>
            </w:r>
            <w:r w:rsidR="0096453F" w:rsidRPr="005934E5">
              <w:rPr>
                <w:rFonts w:ascii="Arial" w:hAnsi="Arial" w:cs="Arial"/>
              </w:rPr>
              <w:t>. Training</w:t>
            </w:r>
          </w:p>
        </w:tc>
        <w:tc>
          <w:tcPr>
            <w:tcW w:w="2785" w:type="dxa"/>
            <w:shd w:val="clear" w:color="auto" w:fill="auto"/>
          </w:tcPr>
          <w:p w14:paraId="5CC4A3F9" w14:textId="77777777" w:rsidR="0096453F" w:rsidRPr="00767B13" w:rsidRDefault="0096453F" w:rsidP="00767B13">
            <w:pPr>
              <w:rPr>
                <w:rFonts w:ascii="Arial" w:hAnsi="Arial" w:cs="Arial"/>
              </w:rPr>
            </w:pPr>
            <w:r w:rsidRPr="00767B13">
              <w:rPr>
                <w:rFonts w:ascii="Arial" w:hAnsi="Arial" w:cs="Arial"/>
              </w:rPr>
              <w:t>What evidence is there that all those involved in recruitment are trained to agreed quality standards?</w:t>
            </w:r>
          </w:p>
        </w:tc>
        <w:tc>
          <w:tcPr>
            <w:tcW w:w="2955" w:type="dxa"/>
            <w:shd w:val="clear" w:color="auto" w:fill="auto"/>
          </w:tcPr>
          <w:p w14:paraId="7ED37E97" w14:textId="77777777" w:rsidR="0096453F" w:rsidRPr="00767B13" w:rsidRDefault="0096453F" w:rsidP="00767B13">
            <w:pPr>
              <w:rPr>
                <w:rFonts w:ascii="Arial" w:hAnsi="Arial" w:cs="Arial"/>
              </w:rPr>
            </w:pPr>
            <w:r w:rsidRPr="00767B13">
              <w:rPr>
                <w:rFonts w:ascii="Arial" w:hAnsi="Arial" w:cs="Arial"/>
              </w:rPr>
              <w:t>What evidence is there that those involved in selection and recruitment have the necessary and appropriate level of knowledge, skills and experience?</w:t>
            </w:r>
          </w:p>
        </w:tc>
        <w:tc>
          <w:tcPr>
            <w:tcW w:w="2612" w:type="dxa"/>
            <w:shd w:val="clear" w:color="auto" w:fill="auto"/>
          </w:tcPr>
          <w:p w14:paraId="12AC5FB8" w14:textId="77777777" w:rsidR="0096453F" w:rsidRPr="00767B13" w:rsidRDefault="0096453F" w:rsidP="00767B13">
            <w:pPr>
              <w:rPr>
                <w:rFonts w:ascii="Arial" w:hAnsi="Arial" w:cs="Arial"/>
              </w:rPr>
            </w:pPr>
            <w:r w:rsidRPr="00767B13">
              <w:rPr>
                <w:rFonts w:ascii="Arial" w:hAnsi="Arial" w:cs="Arial"/>
              </w:rPr>
              <w:t xml:space="preserve">What evidence is there that training demonstrates a real commitment to diversity, inclusivity and equality of opportunity? </w:t>
            </w:r>
          </w:p>
        </w:tc>
        <w:tc>
          <w:tcPr>
            <w:tcW w:w="2810" w:type="dxa"/>
            <w:shd w:val="clear" w:color="auto" w:fill="auto"/>
          </w:tcPr>
          <w:p w14:paraId="79E0C8DE" w14:textId="77777777" w:rsidR="0096453F" w:rsidRPr="00767B13" w:rsidRDefault="0096453F" w:rsidP="00767B13">
            <w:pPr>
              <w:rPr>
                <w:rFonts w:ascii="Arial" w:hAnsi="Arial" w:cs="Arial"/>
                <w:color w:val="FF0000"/>
              </w:rPr>
            </w:pPr>
            <w:r w:rsidRPr="00767B13">
              <w:rPr>
                <w:rFonts w:ascii="Arial" w:hAnsi="Arial" w:cs="Arial"/>
              </w:rPr>
              <w:t>To what extent is recruitment and selection training available and accessible to all relevant staff?</w:t>
            </w:r>
          </w:p>
        </w:tc>
      </w:tr>
      <w:tr w:rsidR="0096453F" w:rsidRPr="002746AE" w14:paraId="4022F198" w14:textId="77777777" w:rsidTr="009F6D1E">
        <w:trPr>
          <w:trHeight w:val="1742"/>
        </w:trPr>
        <w:tc>
          <w:tcPr>
            <w:tcW w:w="2786" w:type="dxa"/>
            <w:shd w:val="clear" w:color="auto" w:fill="auto"/>
          </w:tcPr>
          <w:p w14:paraId="347BACEA" w14:textId="7F7839B2" w:rsidR="0096453F" w:rsidRPr="005934E5" w:rsidRDefault="00077C26" w:rsidP="00C313BC">
            <w:pPr>
              <w:rPr>
                <w:rFonts w:ascii="Arial" w:hAnsi="Arial" w:cs="Arial"/>
              </w:rPr>
            </w:pPr>
            <w:r>
              <w:rPr>
                <w:rFonts w:ascii="Arial" w:hAnsi="Arial" w:cs="Arial"/>
              </w:rPr>
              <w:t>4</w:t>
            </w:r>
            <w:r w:rsidR="0096453F" w:rsidRPr="005934E5">
              <w:rPr>
                <w:rFonts w:ascii="Arial" w:hAnsi="Arial" w:cs="Arial"/>
              </w:rPr>
              <w:t>. Communication</w:t>
            </w:r>
          </w:p>
        </w:tc>
        <w:tc>
          <w:tcPr>
            <w:tcW w:w="2785" w:type="dxa"/>
            <w:shd w:val="clear" w:color="auto" w:fill="auto"/>
          </w:tcPr>
          <w:p w14:paraId="07A558FD" w14:textId="77777777" w:rsidR="0096453F" w:rsidRPr="005934E5" w:rsidRDefault="0096453F" w:rsidP="00C313BC">
            <w:pPr>
              <w:rPr>
                <w:rFonts w:ascii="Arial" w:hAnsi="Arial" w:cs="Arial"/>
              </w:rPr>
            </w:pPr>
            <w:r w:rsidRPr="005934E5">
              <w:rPr>
                <w:rFonts w:ascii="Arial" w:hAnsi="Arial" w:cs="Arial"/>
              </w:rPr>
              <w:t>What evidence is there that communication with candidates reflects and supports the Merit Principle?</w:t>
            </w:r>
          </w:p>
        </w:tc>
        <w:tc>
          <w:tcPr>
            <w:tcW w:w="2955" w:type="dxa"/>
            <w:shd w:val="clear" w:color="auto" w:fill="auto"/>
          </w:tcPr>
          <w:p w14:paraId="6D539C6D" w14:textId="77777777" w:rsidR="0096453F" w:rsidRPr="005934E5" w:rsidRDefault="0096453F" w:rsidP="00C313BC">
            <w:pPr>
              <w:rPr>
                <w:rFonts w:ascii="Arial" w:hAnsi="Arial" w:cs="Arial"/>
              </w:rPr>
            </w:pPr>
            <w:r w:rsidRPr="005934E5">
              <w:rPr>
                <w:rFonts w:ascii="Arial" w:hAnsi="Arial" w:cs="Arial"/>
              </w:rPr>
              <w:t>What evidence is there that there is effective communication between all those involved in the process?</w:t>
            </w:r>
          </w:p>
        </w:tc>
        <w:tc>
          <w:tcPr>
            <w:tcW w:w="2612" w:type="dxa"/>
            <w:shd w:val="clear" w:color="auto" w:fill="auto"/>
          </w:tcPr>
          <w:p w14:paraId="3BA4FC7B" w14:textId="77777777" w:rsidR="0096453F" w:rsidRPr="005934E5" w:rsidRDefault="0096453F" w:rsidP="00C313BC">
            <w:pPr>
              <w:rPr>
                <w:rFonts w:ascii="Arial" w:hAnsi="Arial" w:cs="Arial"/>
              </w:rPr>
            </w:pPr>
            <w:r w:rsidRPr="005934E5">
              <w:rPr>
                <w:rFonts w:ascii="Arial" w:hAnsi="Arial" w:cs="Arial"/>
              </w:rPr>
              <w:t>To what extent is there fair, effective and timely communication with candidates at all stages of the process?</w:t>
            </w:r>
          </w:p>
        </w:tc>
        <w:tc>
          <w:tcPr>
            <w:tcW w:w="2810" w:type="dxa"/>
            <w:shd w:val="clear" w:color="auto" w:fill="auto"/>
          </w:tcPr>
          <w:p w14:paraId="4376D054" w14:textId="77777777" w:rsidR="0096453F" w:rsidRPr="005934E5" w:rsidRDefault="0096453F" w:rsidP="00C313BC">
            <w:pPr>
              <w:rPr>
                <w:rFonts w:ascii="Arial" w:hAnsi="Arial" w:cs="Arial"/>
              </w:rPr>
            </w:pPr>
            <w:r w:rsidRPr="005934E5">
              <w:rPr>
                <w:rFonts w:ascii="Arial" w:hAnsi="Arial" w:cs="Arial"/>
              </w:rPr>
              <w:t>What evidence is there that communication with candidates is comprehensive, accurate and helpful?</w:t>
            </w:r>
          </w:p>
        </w:tc>
      </w:tr>
      <w:tr w:rsidR="0096453F" w:rsidRPr="002746AE" w14:paraId="47B1DE31" w14:textId="77777777" w:rsidTr="00C313BC">
        <w:tc>
          <w:tcPr>
            <w:tcW w:w="2786" w:type="dxa"/>
            <w:shd w:val="clear" w:color="auto" w:fill="auto"/>
          </w:tcPr>
          <w:p w14:paraId="179B2E36" w14:textId="0F35E3A9" w:rsidR="0096453F" w:rsidRPr="005934E5" w:rsidRDefault="00077C26" w:rsidP="00216474">
            <w:pPr>
              <w:rPr>
                <w:rFonts w:ascii="Arial" w:hAnsi="Arial" w:cs="Arial"/>
              </w:rPr>
            </w:pPr>
            <w:r>
              <w:rPr>
                <w:rFonts w:ascii="Arial" w:hAnsi="Arial" w:cs="Arial"/>
              </w:rPr>
              <w:t>5</w:t>
            </w:r>
            <w:r w:rsidR="0096453F" w:rsidRPr="005934E5">
              <w:rPr>
                <w:rFonts w:ascii="Arial" w:hAnsi="Arial" w:cs="Arial"/>
              </w:rPr>
              <w:t xml:space="preserve">. Management </w:t>
            </w:r>
            <w:r w:rsidR="00216474">
              <w:rPr>
                <w:rFonts w:ascii="Arial" w:hAnsi="Arial" w:cs="Arial"/>
              </w:rPr>
              <w:t xml:space="preserve">and </w:t>
            </w:r>
            <w:r w:rsidR="0096453F" w:rsidRPr="005934E5">
              <w:rPr>
                <w:rFonts w:ascii="Arial" w:hAnsi="Arial" w:cs="Arial"/>
              </w:rPr>
              <w:t>Quality Assurance</w:t>
            </w:r>
            <w:r w:rsidR="00216474">
              <w:rPr>
                <w:rFonts w:ascii="Arial" w:hAnsi="Arial" w:cs="Arial"/>
              </w:rPr>
              <w:t xml:space="preserve"> Arrangements</w:t>
            </w:r>
          </w:p>
        </w:tc>
        <w:tc>
          <w:tcPr>
            <w:tcW w:w="2785" w:type="dxa"/>
            <w:shd w:val="clear" w:color="auto" w:fill="auto"/>
          </w:tcPr>
          <w:p w14:paraId="374886DD" w14:textId="77777777" w:rsidR="0096453F" w:rsidRPr="005934E5" w:rsidRDefault="0096453F" w:rsidP="00C313BC">
            <w:pPr>
              <w:rPr>
                <w:rFonts w:ascii="Arial" w:hAnsi="Arial" w:cs="Arial"/>
              </w:rPr>
            </w:pPr>
            <w:r w:rsidRPr="005934E5">
              <w:rPr>
                <w:rFonts w:ascii="Arial" w:hAnsi="Arial" w:cs="Arial"/>
              </w:rPr>
              <w:t>To what extent do the management and quality assurance arrangements for recruitment demonstrate effective adherence to the Code?</w:t>
            </w:r>
          </w:p>
        </w:tc>
        <w:tc>
          <w:tcPr>
            <w:tcW w:w="2955" w:type="dxa"/>
            <w:shd w:val="clear" w:color="auto" w:fill="auto"/>
          </w:tcPr>
          <w:p w14:paraId="746A9D6E" w14:textId="41E5EC26" w:rsidR="0096453F" w:rsidRPr="005934E5" w:rsidRDefault="0096453F" w:rsidP="00C313BC">
            <w:pPr>
              <w:rPr>
                <w:rFonts w:ascii="Arial" w:hAnsi="Arial" w:cs="Arial"/>
              </w:rPr>
            </w:pPr>
            <w:r w:rsidRPr="005934E5">
              <w:rPr>
                <w:rFonts w:ascii="Arial" w:hAnsi="Arial" w:cs="Arial"/>
              </w:rPr>
              <w:t>To what extent are the design and deployment of management and quality assurance processes consistent with good practice in an organisation of the size and complexity of the NICS</w:t>
            </w:r>
            <w:r w:rsidR="0007029B">
              <w:rPr>
                <w:rFonts w:ascii="Arial" w:hAnsi="Arial" w:cs="Arial"/>
              </w:rPr>
              <w:t>?</w:t>
            </w:r>
          </w:p>
          <w:p w14:paraId="39267A4D" w14:textId="77777777" w:rsidR="0096453F" w:rsidRPr="005934E5" w:rsidRDefault="0096453F" w:rsidP="00C313BC">
            <w:pPr>
              <w:rPr>
                <w:rFonts w:ascii="Arial" w:hAnsi="Arial" w:cs="Arial"/>
              </w:rPr>
            </w:pPr>
            <w:r w:rsidRPr="005934E5">
              <w:rPr>
                <w:rFonts w:ascii="Arial" w:hAnsi="Arial" w:cs="Arial"/>
              </w:rPr>
              <w:lastRenderedPageBreak/>
              <w:t>To what extent does senior management give regular attention to strategic recruitment issues?</w:t>
            </w:r>
          </w:p>
          <w:p w14:paraId="142EA0D6" w14:textId="68D986BD" w:rsidR="0096453F" w:rsidRPr="005934E5" w:rsidRDefault="0096453F" w:rsidP="00C313BC">
            <w:pPr>
              <w:rPr>
                <w:rFonts w:ascii="Arial" w:hAnsi="Arial" w:cs="Arial"/>
              </w:rPr>
            </w:pPr>
            <w:r w:rsidRPr="005934E5">
              <w:rPr>
                <w:rFonts w:ascii="Arial" w:hAnsi="Arial" w:cs="Arial"/>
              </w:rPr>
              <w:t xml:space="preserve">What evidence is there that measures are in place to ensure that all those involved in the recruitment process are appropriately </w:t>
            </w:r>
            <w:r w:rsidR="00030A23">
              <w:rPr>
                <w:rFonts w:ascii="Arial" w:hAnsi="Arial" w:cs="Arial"/>
              </w:rPr>
              <w:t>trained</w:t>
            </w:r>
            <w:r w:rsidRPr="005934E5">
              <w:rPr>
                <w:rFonts w:ascii="Arial" w:hAnsi="Arial" w:cs="Arial"/>
              </w:rPr>
              <w:t>?</w:t>
            </w:r>
          </w:p>
          <w:p w14:paraId="5BDCE272" w14:textId="77777777" w:rsidR="0096453F" w:rsidRPr="005934E5" w:rsidRDefault="0096453F" w:rsidP="00C313BC">
            <w:pPr>
              <w:rPr>
                <w:rFonts w:ascii="Arial" w:hAnsi="Arial" w:cs="Arial"/>
              </w:rPr>
            </w:pPr>
            <w:r w:rsidRPr="005934E5">
              <w:rPr>
                <w:rFonts w:ascii="Arial" w:hAnsi="Arial" w:cs="Arial"/>
              </w:rPr>
              <w:t>What evidence is there that the proper completion and retention of all records supports each stage of the process and promotes the Merit Principle?</w:t>
            </w:r>
          </w:p>
        </w:tc>
        <w:tc>
          <w:tcPr>
            <w:tcW w:w="2612" w:type="dxa"/>
            <w:shd w:val="clear" w:color="auto" w:fill="auto"/>
          </w:tcPr>
          <w:p w14:paraId="43E80BCD" w14:textId="77777777" w:rsidR="0096453F" w:rsidRPr="005934E5" w:rsidRDefault="0096453F" w:rsidP="00C313BC">
            <w:pPr>
              <w:rPr>
                <w:rFonts w:ascii="Arial" w:hAnsi="Arial" w:cs="Arial"/>
              </w:rPr>
            </w:pPr>
            <w:r w:rsidRPr="005934E5">
              <w:rPr>
                <w:rFonts w:ascii="Arial" w:hAnsi="Arial" w:cs="Arial"/>
              </w:rPr>
              <w:lastRenderedPageBreak/>
              <w:t>What evidence is there that the NICS takes measures to ensure that recruitment policies and practices are fair and impartial?</w:t>
            </w:r>
          </w:p>
        </w:tc>
        <w:tc>
          <w:tcPr>
            <w:tcW w:w="2810" w:type="dxa"/>
            <w:shd w:val="clear" w:color="auto" w:fill="auto"/>
          </w:tcPr>
          <w:p w14:paraId="38198FE4" w14:textId="77777777" w:rsidR="0096453F" w:rsidRPr="005934E5" w:rsidRDefault="0096453F" w:rsidP="00C313BC">
            <w:pPr>
              <w:rPr>
                <w:rFonts w:ascii="Arial" w:hAnsi="Arial" w:cs="Arial"/>
              </w:rPr>
            </w:pPr>
            <w:r w:rsidRPr="005934E5">
              <w:rPr>
                <w:rFonts w:ascii="Arial" w:hAnsi="Arial" w:cs="Arial"/>
              </w:rPr>
              <w:t>To what extent are there measures in place to ensure that management arrangements and quality assurance standards are open and transparent and shared with key stakeholders?</w:t>
            </w:r>
          </w:p>
        </w:tc>
      </w:tr>
      <w:tr w:rsidR="005934E5" w:rsidRPr="002746AE" w14:paraId="6F6AA1B2" w14:textId="77777777" w:rsidTr="00EA1CAB">
        <w:tc>
          <w:tcPr>
            <w:tcW w:w="2786" w:type="dxa"/>
            <w:shd w:val="clear" w:color="auto" w:fill="auto"/>
          </w:tcPr>
          <w:p w14:paraId="2EA59994" w14:textId="033C5DFF" w:rsidR="00D02989" w:rsidRPr="005934E5" w:rsidRDefault="00216474" w:rsidP="00D02989">
            <w:pPr>
              <w:rPr>
                <w:rFonts w:ascii="Arial" w:hAnsi="Arial" w:cs="Arial"/>
              </w:rPr>
            </w:pPr>
            <w:r>
              <w:rPr>
                <w:rFonts w:ascii="Arial" w:hAnsi="Arial" w:cs="Arial"/>
              </w:rPr>
              <w:lastRenderedPageBreak/>
              <w:t>6</w:t>
            </w:r>
            <w:r w:rsidR="00D02989" w:rsidRPr="005934E5">
              <w:rPr>
                <w:rFonts w:ascii="Arial" w:hAnsi="Arial" w:cs="Arial"/>
              </w:rPr>
              <w:t>. Exceptions to Merit</w:t>
            </w:r>
          </w:p>
        </w:tc>
        <w:tc>
          <w:tcPr>
            <w:tcW w:w="2785" w:type="dxa"/>
            <w:shd w:val="clear" w:color="auto" w:fill="auto"/>
          </w:tcPr>
          <w:p w14:paraId="22019BB5" w14:textId="77777777" w:rsidR="00D02989" w:rsidRPr="005934E5" w:rsidRDefault="00D02989" w:rsidP="00D02989">
            <w:pPr>
              <w:rPr>
                <w:rFonts w:ascii="Arial" w:hAnsi="Arial" w:cs="Arial"/>
              </w:rPr>
            </w:pPr>
            <w:r w:rsidRPr="005934E5">
              <w:rPr>
                <w:rFonts w:ascii="Arial" w:hAnsi="Arial" w:cs="Arial"/>
              </w:rPr>
              <w:t>To what extent are appointments by way of exception to the Merit Principle warranted?</w:t>
            </w:r>
          </w:p>
          <w:p w14:paraId="32BF3989" w14:textId="77777777" w:rsidR="00D02989" w:rsidRPr="005934E5" w:rsidRDefault="00D02989" w:rsidP="00D02989">
            <w:pPr>
              <w:rPr>
                <w:rFonts w:ascii="Arial" w:hAnsi="Arial" w:cs="Arial"/>
              </w:rPr>
            </w:pPr>
            <w:r w:rsidRPr="005934E5">
              <w:rPr>
                <w:rFonts w:ascii="Arial" w:hAnsi="Arial" w:cs="Arial"/>
              </w:rPr>
              <w:t>What evidence is there that such exceptions are rare?</w:t>
            </w:r>
          </w:p>
        </w:tc>
        <w:tc>
          <w:tcPr>
            <w:tcW w:w="2955" w:type="dxa"/>
            <w:shd w:val="clear" w:color="auto" w:fill="auto"/>
          </w:tcPr>
          <w:p w14:paraId="6D0EFAE2" w14:textId="77777777" w:rsidR="00D02989" w:rsidRPr="005934E5" w:rsidRDefault="00D02989" w:rsidP="00D02989">
            <w:pPr>
              <w:rPr>
                <w:rFonts w:ascii="Arial" w:hAnsi="Arial" w:cs="Arial"/>
              </w:rPr>
            </w:pPr>
            <w:r w:rsidRPr="005934E5">
              <w:rPr>
                <w:rFonts w:ascii="Arial" w:hAnsi="Arial" w:cs="Arial"/>
              </w:rPr>
              <w:t xml:space="preserve">What evidence is there that all exceptions to the Merit Principle are monitored and managed appropriately as part of Departmental accountability arrangements? </w:t>
            </w:r>
          </w:p>
        </w:tc>
        <w:tc>
          <w:tcPr>
            <w:tcW w:w="2612" w:type="dxa"/>
            <w:shd w:val="clear" w:color="auto" w:fill="auto"/>
          </w:tcPr>
          <w:p w14:paraId="72BBA031" w14:textId="77777777" w:rsidR="00D02989" w:rsidRPr="005934E5" w:rsidRDefault="00D02989" w:rsidP="00D02989">
            <w:pPr>
              <w:rPr>
                <w:rFonts w:ascii="Arial" w:hAnsi="Arial" w:cs="Arial"/>
              </w:rPr>
            </w:pPr>
            <w:r w:rsidRPr="005934E5">
              <w:rPr>
                <w:rFonts w:ascii="Arial" w:hAnsi="Arial" w:cs="Arial"/>
              </w:rPr>
              <w:t>What evidence is there that due regard is given to the potential for unfair treatment of those who are not given the opportunity to be considered for the appointment in question?</w:t>
            </w:r>
          </w:p>
        </w:tc>
        <w:tc>
          <w:tcPr>
            <w:tcW w:w="2810" w:type="dxa"/>
            <w:shd w:val="clear" w:color="auto" w:fill="auto"/>
          </w:tcPr>
          <w:p w14:paraId="22FD6DD1" w14:textId="77777777" w:rsidR="00D02989" w:rsidRPr="005934E5" w:rsidRDefault="00D02989" w:rsidP="00D02989">
            <w:pPr>
              <w:rPr>
                <w:rFonts w:ascii="Arial" w:hAnsi="Arial" w:cs="Arial"/>
              </w:rPr>
            </w:pPr>
            <w:r w:rsidRPr="005934E5">
              <w:rPr>
                <w:rFonts w:ascii="Arial" w:hAnsi="Arial" w:cs="Arial"/>
              </w:rPr>
              <w:t>To what extent does the NICS provide public assurance that appointments by exception are rare and warranted?</w:t>
            </w:r>
          </w:p>
        </w:tc>
      </w:tr>
      <w:tr w:rsidR="005934E5" w:rsidRPr="002746AE" w14:paraId="4245E5D7" w14:textId="77777777" w:rsidTr="00EA1CAB">
        <w:tc>
          <w:tcPr>
            <w:tcW w:w="2786" w:type="dxa"/>
            <w:shd w:val="clear" w:color="auto" w:fill="auto"/>
          </w:tcPr>
          <w:p w14:paraId="68CA2166" w14:textId="2634FE7E" w:rsidR="00D02989" w:rsidRPr="005934E5" w:rsidRDefault="00216474" w:rsidP="00D02989">
            <w:pPr>
              <w:rPr>
                <w:rFonts w:ascii="Arial" w:hAnsi="Arial" w:cs="Arial"/>
              </w:rPr>
            </w:pPr>
            <w:r>
              <w:rPr>
                <w:rFonts w:ascii="Arial" w:hAnsi="Arial" w:cs="Arial"/>
              </w:rPr>
              <w:lastRenderedPageBreak/>
              <w:t>7</w:t>
            </w:r>
            <w:r w:rsidR="00D02989" w:rsidRPr="005934E5">
              <w:rPr>
                <w:rFonts w:ascii="Arial" w:hAnsi="Arial" w:cs="Arial"/>
              </w:rPr>
              <w:t>. Publication of Recruitment Information</w:t>
            </w:r>
          </w:p>
        </w:tc>
        <w:tc>
          <w:tcPr>
            <w:tcW w:w="2785" w:type="dxa"/>
            <w:shd w:val="clear" w:color="auto" w:fill="auto"/>
          </w:tcPr>
          <w:p w14:paraId="2D702A16" w14:textId="77777777" w:rsidR="00D02989" w:rsidRPr="005934E5" w:rsidRDefault="00D02989" w:rsidP="00D02989">
            <w:pPr>
              <w:rPr>
                <w:rFonts w:ascii="Arial" w:hAnsi="Arial" w:cs="Arial"/>
                <w:color w:val="FF0000"/>
              </w:rPr>
            </w:pPr>
            <w:r w:rsidRPr="005934E5">
              <w:rPr>
                <w:rFonts w:ascii="Arial" w:hAnsi="Arial" w:cs="Arial"/>
              </w:rPr>
              <w:t>To what extent does the published information, which has been specified, enable Commissioners to make an assessment that the merit principle has been upheld?</w:t>
            </w:r>
          </w:p>
        </w:tc>
        <w:tc>
          <w:tcPr>
            <w:tcW w:w="2955" w:type="dxa"/>
            <w:shd w:val="clear" w:color="auto" w:fill="auto"/>
          </w:tcPr>
          <w:p w14:paraId="430B5446" w14:textId="77777777" w:rsidR="00D02989" w:rsidRPr="005934E5" w:rsidRDefault="00D02989" w:rsidP="00D02989">
            <w:pPr>
              <w:rPr>
                <w:rFonts w:ascii="Arial" w:hAnsi="Arial" w:cs="Arial"/>
              </w:rPr>
            </w:pPr>
            <w:r w:rsidRPr="005934E5">
              <w:rPr>
                <w:rFonts w:ascii="Arial" w:hAnsi="Arial" w:cs="Arial"/>
              </w:rPr>
              <w:t>To what extent can the public be assured that systems are in place to ensure that selection is made in accordance with the Recruitment Code?</w:t>
            </w:r>
          </w:p>
        </w:tc>
        <w:tc>
          <w:tcPr>
            <w:tcW w:w="2612" w:type="dxa"/>
            <w:shd w:val="clear" w:color="auto" w:fill="auto"/>
          </w:tcPr>
          <w:p w14:paraId="24ACE9CF" w14:textId="77777777" w:rsidR="00D02989" w:rsidRPr="005934E5" w:rsidRDefault="00D02989" w:rsidP="00D02989">
            <w:pPr>
              <w:rPr>
                <w:rFonts w:ascii="Arial" w:hAnsi="Arial" w:cs="Arial"/>
              </w:rPr>
            </w:pPr>
            <w:r w:rsidRPr="005934E5">
              <w:rPr>
                <w:rFonts w:ascii="Arial" w:hAnsi="Arial" w:cs="Arial"/>
              </w:rPr>
              <w:t>What evidence is there that the information / data is analysed appropriately and the analysis used to inform future recruitment practice?</w:t>
            </w:r>
          </w:p>
        </w:tc>
        <w:tc>
          <w:tcPr>
            <w:tcW w:w="2810" w:type="dxa"/>
            <w:shd w:val="clear" w:color="auto" w:fill="auto"/>
          </w:tcPr>
          <w:p w14:paraId="18925EA7" w14:textId="77777777" w:rsidR="00D02989" w:rsidRPr="005934E5" w:rsidRDefault="00D02989" w:rsidP="00D02989">
            <w:pPr>
              <w:rPr>
                <w:rFonts w:ascii="Arial" w:hAnsi="Arial" w:cs="Arial"/>
              </w:rPr>
            </w:pPr>
            <w:r w:rsidRPr="005934E5">
              <w:rPr>
                <w:rFonts w:ascii="Arial" w:hAnsi="Arial" w:cs="Arial"/>
              </w:rPr>
              <w:t>What evidence is there that published information / data is valid, accurate, accessible, timely and relevant?</w:t>
            </w:r>
          </w:p>
        </w:tc>
      </w:tr>
    </w:tbl>
    <w:p w14:paraId="0E8F334A" w14:textId="77777777" w:rsidR="00C440BB" w:rsidRDefault="00C440BB" w:rsidP="00D02989">
      <w:pPr>
        <w:rPr>
          <w:rFonts w:ascii="Arial" w:hAnsi="Arial" w:cs="Arial"/>
        </w:rPr>
      </w:pPr>
    </w:p>
    <w:p w14:paraId="26AF4A9E" w14:textId="77777777" w:rsidR="00E96B39" w:rsidRDefault="00C440BB" w:rsidP="00D02989">
      <w:pPr>
        <w:rPr>
          <w:rFonts w:ascii="Arial" w:hAnsi="Arial" w:cs="Arial"/>
        </w:rPr>
      </w:pPr>
      <w:r>
        <w:rPr>
          <w:rFonts w:ascii="Arial" w:hAnsi="Arial" w:cs="Arial"/>
        </w:rPr>
        <w:br w:type="page"/>
      </w:r>
    </w:p>
    <w:p w14:paraId="2DCE53BC" w14:textId="77777777" w:rsidR="00D02989" w:rsidRDefault="00D02989" w:rsidP="00D02989">
      <w:pPr>
        <w:rPr>
          <w:rFonts w:ascii="Arial" w:hAnsi="Arial" w:cs="Arial"/>
        </w:rPr>
        <w:sectPr w:rsidR="00D02989" w:rsidSect="00226258">
          <w:pgSz w:w="16838" w:h="11906" w:orient="landscape"/>
          <w:pgMar w:top="1440" w:right="1440" w:bottom="1440" w:left="1440" w:header="709" w:footer="709" w:gutter="0"/>
          <w:cols w:space="708"/>
          <w:docGrid w:linePitch="360"/>
        </w:sectPr>
      </w:pPr>
    </w:p>
    <w:p w14:paraId="5F6F1FF2" w14:textId="77777777" w:rsidR="00D02989" w:rsidRDefault="00D02989" w:rsidP="00D02989">
      <w:pPr>
        <w:rPr>
          <w:rFonts w:ascii="Arial" w:hAnsi="Arial" w:cs="Arial"/>
          <w:b/>
          <w:sz w:val="20"/>
          <w:szCs w:val="20"/>
          <w:u w:val="single"/>
        </w:rPr>
      </w:pPr>
    </w:p>
    <w:p w14:paraId="45298026" w14:textId="77777777" w:rsidR="00D02989" w:rsidRDefault="00D02989" w:rsidP="00D02989">
      <w:pPr>
        <w:rPr>
          <w:rFonts w:ascii="Arial" w:hAnsi="Arial" w:cs="Arial"/>
          <w:b/>
          <w:sz w:val="20"/>
          <w:szCs w:val="20"/>
          <w:u w:val="single"/>
        </w:rPr>
      </w:pPr>
    </w:p>
    <w:p w14:paraId="64260798" w14:textId="25432E39" w:rsidR="00D02989" w:rsidRPr="002746AE" w:rsidRDefault="0035205A" w:rsidP="00D02989">
      <w:pPr>
        <w:jc w:val="right"/>
        <w:rPr>
          <w:rFonts w:ascii="Arial" w:hAnsi="Arial" w:cs="Arial"/>
          <w:b/>
          <w:sz w:val="36"/>
          <w:szCs w:val="36"/>
        </w:rPr>
      </w:pPr>
      <w:r w:rsidRPr="00A063ED">
        <w:rPr>
          <w:noProof/>
          <w:lang w:eastAsia="en-GB"/>
        </w:rPr>
        <w:drawing>
          <wp:inline distT="0" distB="0" distL="0" distR="0" wp14:anchorId="1D50F695" wp14:editId="28BFDE9B">
            <wp:extent cx="3660775" cy="1337293"/>
            <wp:effectExtent l="0" t="0" r="0" b="0"/>
            <wp:docPr id="26" name="Picture 26" descr="Civil Service Commissioners for Northern Ire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14:paraId="348D2C54" w14:textId="77777777" w:rsidR="00D02989" w:rsidRDefault="00D02989" w:rsidP="00226258">
      <w:pPr>
        <w:rPr>
          <w:rFonts w:ascii="Arial" w:hAnsi="Arial" w:cs="Arial"/>
          <w:b/>
          <w:sz w:val="48"/>
          <w:szCs w:val="48"/>
        </w:rPr>
      </w:pPr>
    </w:p>
    <w:p w14:paraId="38D89318" w14:textId="677DE31B" w:rsidR="00D02989" w:rsidRPr="0035205A" w:rsidRDefault="006E2C8C" w:rsidP="006E2C8C">
      <w:pPr>
        <w:pStyle w:val="Heading2"/>
        <w:jc w:val="center"/>
        <w:rPr>
          <w:color w:val="002060"/>
          <w:sz w:val="44"/>
          <w:szCs w:val="44"/>
        </w:rPr>
      </w:pPr>
      <w:bookmarkStart w:id="28" w:name="_Toc82432169"/>
      <w:r w:rsidRPr="0035205A">
        <w:rPr>
          <w:color w:val="002060"/>
          <w:sz w:val="44"/>
          <w:szCs w:val="44"/>
        </w:rPr>
        <w:t>Part</w:t>
      </w:r>
      <w:r w:rsidR="00D02989" w:rsidRPr="0035205A">
        <w:rPr>
          <w:color w:val="002060"/>
          <w:sz w:val="44"/>
          <w:szCs w:val="44"/>
        </w:rPr>
        <w:t xml:space="preserve"> 2</w:t>
      </w:r>
      <w:r w:rsidR="00522F62" w:rsidRPr="0035205A">
        <w:rPr>
          <w:color w:val="002060"/>
          <w:sz w:val="44"/>
          <w:szCs w:val="44"/>
        </w:rPr>
        <w:t>: K</w:t>
      </w:r>
      <w:r w:rsidR="00D02989" w:rsidRPr="0035205A">
        <w:rPr>
          <w:color w:val="002060"/>
          <w:sz w:val="44"/>
          <w:szCs w:val="44"/>
        </w:rPr>
        <w:t>ey Performance Questions</w:t>
      </w:r>
      <w:r w:rsidRPr="0035205A">
        <w:rPr>
          <w:color w:val="002060"/>
          <w:sz w:val="44"/>
          <w:szCs w:val="44"/>
        </w:rPr>
        <w:t xml:space="preserve"> and </w:t>
      </w:r>
      <w:r w:rsidR="00D02989" w:rsidRPr="0035205A">
        <w:rPr>
          <w:color w:val="002060"/>
          <w:sz w:val="44"/>
          <w:szCs w:val="44"/>
        </w:rPr>
        <w:t>associated</w:t>
      </w:r>
      <w:r w:rsidRPr="0035205A">
        <w:rPr>
          <w:color w:val="002060"/>
          <w:sz w:val="44"/>
          <w:szCs w:val="44"/>
        </w:rPr>
        <w:t xml:space="preserve"> </w:t>
      </w:r>
      <w:r w:rsidR="00D02989" w:rsidRPr="0035205A">
        <w:rPr>
          <w:color w:val="002060"/>
          <w:sz w:val="44"/>
          <w:szCs w:val="44"/>
        </w:rPr>
        <w:t>Key Performance Indicators</w:t>
      </w:r>
      <w:bookmarkEnd w:id="28"/>
    </w:p>
    <w:p w14:paraId="678FD642" w14:textId="77777777" w:rsidR="00D02989" w:rsidRPr="002746AE" w:rsidRDefault="00D02989" w:rsidP="00D02989">
      <w:pPr>
        <w:rPr>
          <w:rFonts w:ascii="Arial" w:hAnsi="Arial" w:cs="Arial"/>
        </w:rPr>
      </w:pPr>
    </w:p>
    <w:p w14:paraId="141B9A50" w14:textId="77777777" w:rsidR="00D02989" w:rsidRDefault="00D02989" w:rsidP="00D02989">
      <w:pPr>
        <w:rPr>
          <w:rFonts w:ascii="Arial" w:hAnsi="Arial" w:cs="Arial"/>
          <w:b/>
          <w:sz w:val="20"/>
          <w:szCs w:val="20"/>
          <w:u w:val="single"/>
        </w:rPr>
      </w:pPr>
    </w:p>
    <w:p w14:paraId="3D44E23A" w14:textId="77777777" w:rsidR="00B71CCC" w:rsidRPr="00857C08" w:rsidRDefault="00B71CCC" w:rsidP="00857C08">
      <w:pPr>
        <w:jc w:val="center"/>
        <w:rPr>
          <w:rFonts w:ascii="Arial" w:hAnsi="Arial" w:cs="Arial"/>
          <w:b/>
          <w:sz w:val="24"/>
          <w:szCs w:val="24"/>
        </w:rPr>
      </w:pPr>
      <w:r w:rsidRPr="00857C08">
        <w:rPr>
          <w:rFonts w:ascii="Arial" w:hAnsi="Arial" w:cs="Arial"/>
          <w:b/>
          <w:sz w:val="24"/>
          <w:szCs w:val="24"/>
        </w:rPr>
        <w:t>The audit framework is in two parts and derives from the principles and requirements of the Recruitment Code.</w:t>
      </w:r>
    </w:p>
    <w:p w14:paraId="16A7AA4F" w14:textId="77777777" w:rsidR="00B71CCC" w:rsidRPr="00857C08" w:rsidRDefault="00B71CCC" w:rsidP="00857C08">
      <w:pPr>
        <w:jc w:val="center"/>
        <w:rPr>
          <w:rFonts w:ascii="Arial" w:hAnsi="Arial" w:cs="Arial"/>
          <w:b/>
          <w:sz w:val="24"/>
          <w:szCs w:val="24"/>
        </w:rPr>
      </w:pPr>
    </w:p>
    <w:p w14:paraId="393D4701" w14:textId="77777777" w:rsidR="00B71CCC" w:rsidRPr="00857C08" w:rsidRDefault="00B71CCC" w:rsidP="00857C08">
      <w:pPr>
        <w:jc w:val="center"/>
        <w:rPr>
          <w:rFonts w:ascii="Arial" w:hAnsi="Arial" w:cs="Arial"/>
          <w:b/>
          <w:sz w:val="24"/>
          <w:szCs w:val="24"/>
        </w:rPr>
      </w:pPr>
      <w:r w:rsidRPr="00857C08">
        <w:rPr>
          <w:rFonts w:ascii="Arial" w:hAnsi="Arial" w:cs="Arial"/>
          <w:b/>
          <w:sz w:val="24"/>
          <w:szCs w:val="24"/>
        </w:rPr>
        <w:t>Part 2 sets out a</w:t>
      </w:r>
      <w:r w:rsidRPr="00857C08">
        <w:rPr>
          <w:rFonts w:ascii="Arial" w:hAnsi="Arial" w:cs="Arial"/>
          <w:b/>
          <w:color w:val="0000FF"/>
          <w:sz w:val="24"/>
          <w:szCs w:val="24"/>
        </w:rPr>
        <w:t xml:space="preserve"> </w:t>
      </w:r>
      <w:r w:rsidRPr="00857C08">
        <w:rPr>
          <w:rFonts w:ascii="Arial" w:hAnsi="Arial" w:cs="Arial"/>
          <w:b/>
          <w:color w:val="000000"/>
          <w:sz w:val="24"/>
          <w:szCs w:val="24"/>
        </w:rPr>
        <w:t>menu of</w:t>
      </w:r>
      <w:r w:rsidRPr="00857C08">
        <w:rPr>
          <w:rFonts w:ascii="Arial" w:hAnsi="Arial" w:cs="Arial"/>
          <w:b/>
          <w:color w:val="0000FF"/>
          <w:sz w:val="24"/>
          <w:szCs w:val="24"/>
        </w:rPr>
        <w:t xml:space="preserve"> </w:t>
      </w:r>
      <w:r w:rsidRPr="00857C08">
        <w:rPr>
          <w:rFonts w:ascii="Arial" w:hAnsi="Arial" w:cs="Arial"/>
          <w:b/>
          <w:sz w:val="24"/>
          <w:szCs w:val="24"/>
        </w:rPr>
        <w:t>key performance questions, together with the associated key performance indicators (KPIs).  KPIs “answer” KPQs and provide evidence and information which enable Commissioners to understand to what extent the requirements of the Code are being observed.</w:t>
      </w:r>
    </w:p>
    <w:p w14:paraId="01FBBDF7" w14:textId="77777777" w:rsidR="00D02989" w:rsidRDefault="00506D41" w:rsidP="00D02989">
      <w:pPr>
        <w:rPr>
          <w:rFonts w:ascii="Arial" w:hAnsi="Arial" w:cs="Arial"/>
          <w:b/>
          <w:sz w:val="20"/>
          <w:szCs w:val="20"/>
          <w:u w:val="single"/>
        </w:rPr>
      </w:pPr>
      <w:r>
        <w:rPr>
          <w:rFonts w:ascii="Arial" w:hAnsi="Arial" w:cs="Arial"/>
          <w:b/>
          <w:sz w:val="20"/>
          <w:szCs w:val="20"/>
          <w:u w:val="single"/>
        </w:rPr>
        <w:br w:type="page"/>
      </w:r>
    </w:p>
    <w:p w14:paraId="3321B194" w14:textId="46994845" w:rsidR="00D02989" w:rsidRPr="0035205A" w:rsidRDefault="00077C26">
      <w:pPr>
        <w:rPr>
          <w:rFonts w:ascii="Arial" w:hAnsi="Arial" w:cs="Arial"/>
          <w:b/>
          <w:color w:val="002060"/>
          <w:u w:val="single"/>
        </w:rPr>
      </w:pPr>
      <w:r w:rsidRPr="0035205A">
        <w:rPr>
          <w:rFonts w:ascii="Arial" w:hAnsi="Arial" w:cs="Arial"/>
          <w:b/>
          <w:color w:val="002060"/>
          <w:u w:val="single"/>
        </w:rPr>
        <w:lastRenderedPageBreak/>
        <w:t>1</w:t>
      </w:r>
      <w:r w:rsidR="00D02989" w:rsidRPr="0035205A">
        <w:rPr>
          <w:rFonts w:ascii="Arial" w:hAnsi="Arial" w:cs="Arial"/>
          <w:b/>
          <w:color w:val="002060"/>
          <w:u w:val="single"/>
        </w:rPr>
        <w:t>. ATTRACTING CANDIDATES</w:t>
      </w:r>
    </w:p>
    <w:p w14:paraId="2EA6434C" w14:textId="77777777" w:rsidR="00D02989" w:rsidRPr="0035205A" w:rsidRDefault="00D02989" w:rsidP="00D02989">
      <w:pPr>
        <w:rPr>
          <w:rFonts w:ascii="Arial" w:hAnsi="Arial" w:cs="Arial"/>
          <w:b/>
          <w:color w:val="002060"/>
        </w:rPr>
      </w:pPr>
      <w:r w:rsidRPr="0035205A">
        <w:rPr>
          <w:rFonts w:ascii="Arial" w:hAnsi="Arial" w:cs="Arial"/>
          <w:b/>
          <w:color w:val="002060"/>
        </w:rPr>
        <w:t>MERIT</w:t>
      </w:r>
    </w:p>
    <w:p w14:paraId="3B708DDB" w14:textId="77777777" w:rsidR="00D02989" w:rsidRPr="001314B1" w:rsidRDefault="00D02989" w:rsidP="00D02989">
      <w:pPr>
        <w:rPr>
          <w:rFonts w:ascii="Arial" w:hAnsi="Arial" w:cs="Arial"/>
          <w:b/>
          <w:color w:val="FF0000"/>
        </w:rPr>
      </w:pPr>
      <w:r w:rsidRPr="001314B1">
        <w:rPr>
          <w:rFonts w:ascii="Arial" w:hAnsi="Arial" w:cs="Arial"/>
          <w:b/>
        </w:rPr>
        <w:t xml:space="preserve">To what extent is the actual pool of candidates representative of the potential pool of eligible candidates? </w:t>
      </w:r>
    </w:p>
    <w:p w14:paraId="67FEDCD4" w14:textId="77777777" w:rsidR="00D02989" w:rsidRPr="001314B1" w:rsidRDefault="00D02989" w:rsidP="006850D2">
      <w:pPr>
        <w:numPr>
          <w:ilvl w:val="0"/>
          <w:numId w:val="14"/>
        </w:numPr>
        <w:spacing w:after="0" w:line="240" w:lineRule="auto"/>
        <w:rPr>
          <w:rFonts w:ascii="Arial" w:hAnsi="Arial" w:cs="Arial"/>
        </w:rPr>
      </w:pPr>
      <w:r w:rsidRPr="001314B1">
        <w:rPr>
          <w:rFonts w:ascii="Arial" w:hAnsi="Arial" w:cs="Arial"/>
        </w:rPr>
        <w:t>evaluation of previous data is used to inform affirmative action measures;</w:t>
      </w:r>
    </w:p>
    <w:p w14:paraId="376A9BCA" w14:textId="77777777" w:rsidR="00D02989" w:rsidRPr="001314B1" w:rsidRDefault="00D02989" w:rsidP="006850D2">
      <w:pPr>
        <w:numPr>
          <w:ilvl w:val="0"/>
          <w:numId w:val="14"/>
        </w:numPr>
        <w:spacing w:after="0" w:line="240" w:lineRule="auto"/>
        <w:rPr>
          <w:rFonts w:ascii="Arial" w:hAnsi="Arial" w:cs="Arial"/>
        </w:rPr>
      </w:pPr>
      <w:r w:rsidRPr="001314B1">
        <w:rPr>
          <w:rFonts w:ascii="Arial" w:hAnsi="Arial" w:cs="Arial"/>
        </w:rPr>
        <w:t>comparative analysis between the actual and potential applicant pools is undertaken and any imbalances identified.</w:t>
      </w:r>
    </w:p>
    <w:p w14:paraId="0FE76802" w14:textId="43F2CD39" w:rsidR="00D02989" w:rsidRPr="001314B1" w:rsidRDefault="00A008F1" w:rsidP="00D02989">
      <w:pPr>
        <w:rPr>
          <w:rFonts w:ascii="Arial" w:hAnsi="Arial" w:cs="Arial"/>
          <w:b/>
        </w:rPr>
      </w:pPr>
      <w:r w:rsidRPr="001314B1">
        <w:rPr>
          <w:rFonts w:ascii="Arial" w:hAnsi="Arial" w:cs="Arial"/>
          <w:b/>
        </w:rPr>
        <w:br/>
      </w:r>
      <w:r w:rsidR="00D02989" w:rsidRPr="001314B1">
        <w:rPr>
          <w:rFonts w:ascii="Arial" w:hAnsi="Arial" w:cs="Arial"/>
          <w:b/>
        </w:rPr>
        <w:t>What evidence is there that in making further appointments from existing merit lists, the NICS upholds the Merit Principle and adheres to the requirements of the Code?</w:t>
      </w:r>
    </w:p>
    <w:p w14:paraId="3B8DBD1D" w14:textId="43D007C1" w:rsidR="00D02989" w:rsidRPr="001314B1" w:rsidRDefault="00D02989" w:rsidP="006850D2">
      <w:pPr>
        <w:numPr>
          <w:ilvl w:val="0"/>
          <w:numId w:val="14"/>
        </w:numPr>
        <w:spacing w:after="0" w:line="240" w:lineRule="auto"/>
        <w:rPr>
          <w:rFonts w:ascii="Arial" w:hAnsi="Arial" w:cs="Arial"/>
          <w:strike/>
        </w:rPr>
      </w:pPr>
      <w:r w:rsidRPr="001314B1">
        <w:rPr>
          <w:rFonts w:ascii="Arial" w:hAnsi="Arial" w:cs="Arial"/>
        </w:rPr>
        <w:t xml:space="preserve">where it is known at the outset of a competition that more than one vacancy exists, </w:t>
      </w:r>
      <w:r w:rsidR="00F61CC9">
        <w:rPr>
          <w:rFonts w:ascii="Arial" w:hAnsi="Arial" w:cs="Arial"/>
        </w:rPr>
        <w:t>the number of</w:t>
      </w:r>
      <w:r w:rsidRPr="001314B1">
        <w:rPr>
          <w:rFonts w:ascii="Arial" w:hAnsi="Arial" w:cs="Arial"/>
        </w:rPr>
        <w:t xml:space="preserve"> vacancies </w:t>
      </w:r>
      <w:r w:rsidR="00F61CC9">
        <w:rPr>
          <w:rFonts w:ascii="Arial" w:hAnsi="Arial" w:cs="Arial"/>
        </w:rPr>
        <w:t>is</w:t>
      </w:r>
      <w:r w:rsidR="00F61CC9" w:rsidRPr="001314B1">
        <w:rPr>
          <w:rFonts w:ascii="Arial" w:hAnsi="Arial" w:cs="Arial"/>
        </w:rPr>
        <w:t xml:space="preserve"> </w:t>
      </w:r>
      <w:r w:rsidRPr="001314B1">
        <w:rPr>
          <w:rFonts w:ascii="Arial" w:hAnsi="Arial" w:cs="Arial"/>
        </w:rPr>
        <w:t>communicated clearly to potential applicants in all advertising and candidate information;</w:t>
      </w:r>
    </w:p>
    <w:p w14:paraId="479CD7B4" w14:textId="77777777" w:rsidR="00D02989" w:rsidRPr="001314B1" w:rsidRDefault="00D02989" w:rsidP="006850D2">
      <w:pPr>
        <w:numPr>
          <w:ilvl w:val="0"/>
          <w:numId w:val="14"/>
        </w:numPr>
        <w:spacing w:after="0" w:line="240" w:lineRule="auto"/>
        <w:rPr>
          <w:rFonts w:ascii="Arial" w:hAnsi="Arial" w:cs="Arial"/>
        </w:rPr>
      </w:pPr>
      <w:r w:rsidRPr="001314B1">
        <w:rPr>
          <w:rFonts w:ascii="Arial" w:hAnsi="Arial" w:cs="Arial"/>
        </w:rPr>
        <w:t>where specific additional vacancies are not known at the outset, all advertising and candidate information states explicitly and prominently that the merit list may be used to fill posts with similar duties and responsibilities in any of the NICS Departments; the post advertised and any future vacancies stipulate the same eligibility requirements;</w:t>
      </w:r>
    </w:p>
    <w:p w14:paraId="4F18669B" w14:textId="5F2E41EF" w:rsidR="00D02989" w:rsidRPr="001314B1" w:rsidRDefault="00E51FF6" w:rsidP="006850D2">
      <w:pPr>
        <w:numPr>
          <w:ilvl w:val="0"/>
          <w:numId w:val="14"/>
        </w:numPr>
        <w:spacing w:after="0" w:line="240" w:lineRule="auto"/>
        <w:rPr>
          <w:rFonts w:ascii="Arial" w:hAnsi="Arial" w:cs="Arial"/>
        </w:rPr>
      </w:pPr>
      <w:r w:rsidRPr="001314B1">
        <w:rPr>
          <w:rFonts w:ascii="Arial" w:hAnsi="Arial" w:cs="Arial"/>
        </w:rPr>
        <w:t>Candidate information details clearly how long merit lists will be valid for</w:t>
      </w:r>
      <w:r w:rsidR="00A90C87">
        <w:rPr>
          <w:rFonts w:ascii="Arial" w:hAnsi="Arial" w:cs="Arial"/>
        </w:rPr>
        <w:t>.</w:t>
      </w:r>
      <w:r w:rsidR="00D02989" w:rsidRPr="001314B1">
        <w:rPr>
          <w:rFonts w:ascii="Arial" w:hAnsi="Arial" w:cs="Arial"/>
        </w:rPr>
        <w:t xml:space="preserve"> </w:t>
      </w:r>
    </w:p>
    <w:p w14:paraId="0ADDCEFF" w14:textId="77777777" w:rsidR="00D02989" w:rsidRPr="0035205A" w:rsidRDefault="00A008F1" w:rsidP="00D02989">
      <w:pPr>
        <w:rPr>
          <w:rFonts w:ascii="Arial" w:hAnsi="Arial" w:cs="Arial"/>
          <w:b/>
          <w:color w:val="002060"/>
        </w:rPr>
      </w:pPr>
      <w:r w:rsidRPr="0035205A">
        <w:rPr>
          <w:rFonts w:ascii="Arial" w:hAnsi="Arial" w:cs="Arial"/>
          <w:b/>
          <w:color w:val="002060"/>
        </w:rPr>
        <w:br/>
      </w:r>
      <w:r w:rsidR="00D02989" w:rsidRPr="0035205A">
        <w:rPr>
          <w:rFonts w:ascii="Arial" w:hAnsi="Arial" w:cs="Arial"/>
          <w:b/>
          <w:color w:val="002060"/>
        </w:rPr>
        <w:t>FIT FOR PURPOSE</w:t>
      </w:r>
    </w:p>
    <w:p w14:paraId="7A5ABE9C" w14:textId="152C4993" w:rsidR="00D02989" w:rsidRPr="001314B1" w:rsidRDefault="00D02989" w:rsidP="00D02989">
      <w:pPr>
        <w:rPr>
          <w:rFonts w:ascii="Arial" w:hAnsi="Arial" w:cs="Arial"/>
          <w:b/>
        </w:rPr>
      </w:pPr>
      <w:r w:rsidRPr="001314B1">
        <w:rPr>
          <w:rFonts w:ascii="Arial" w:hAnsi="Arial" w:cs="Arial"/>
          <w:b/>
        </w:rPr>
        <w:t>To what extent does the NICS attract the widest possible pool of candidates to meet its current and future needs?</w:t>
      </w:r>
    </w:p>
    <w:p w14:paraId="064F6CCC" w14:textId="77777777" w:rsidR="00D02989" w:rsidRPr="001314B1" w:rsidRDefault="00D02989" w:rsidP="006850D2">
      <w:pPr>
        <w:numPr>
          <w:ilvl w:val="0"/>
          <w:numId w:val="15"/>
        </w:numPr>
        <w:spacing w:after="0" w:line="240" w:lineRule="auto"/>
        <w:rPr>
          <w:rFonts w:ascii="Arial" w:hAnsi="Arial" w:cs="Arial"/>
        </w:rPr>
      </w:pPr>
      <w:r w:rsidRPr="001314B1">
        <w:rPr>
          <w:rFonts w:ascii="Arial" w:hAnsi="Arial" w:cs="Arial"/>
        </w:rPr>
        <w:t>consideration is given to ensuring that advertising is effective in reaching the widest pool of candidates;</w:t>
      </w:r>
    </w:p>
    <w:p w14:paraId="29D2D1C7" w14:textId="75786A28" w:rsidR="00D02989" w:rsidRPr="001314B1" w:rsidRDefault="00D02989" w:rsidP="006850D2">
      <w:pPr>
        <w:numPr>
          <w:ilvl w:val="0"/>
          <w:numId w:val="15"/>
        </w:numPr>
        <w:spacing w:after="0" w:line="240" w:lineRule="auto"/>
        <w:rPr>
          <w:rFonts w:ascii="Arial" w:hAnsi="Arial" w:cs="Arial"/>
        </w:rPr>
      </w:pPr>
      <w:r w:rsidRPr="001314B1">
        <w:rPr>
          <w:rFonts w:ascii="Arial" w:hAnsi="Arial" w:cs="Arial"/>
        </w:rPr>
        <w:t>where executive search is used consultants have been aware of and adhere to the requirements of the Recruitment Code and the NICS</w:t>
      </w:r>
      <w:r w:rsidR="00A90C87">
        <w:rPr>
          <w:rFonts w:ascii="Arial" w:hAnsi="Arial" w:cs="Arial"/>
        </w:rPr>
        <w:t xml:space="preserve"> Policies and Procedures Manual.</w:t>
      </w:r>
    </w:p>
    <w:p w14:paraId="357B06BA" w14:textId="77777777" w:rsidR="00D02989" w:rsidRPr="001314B1" w:rsidRDefault="00A008F1" w:rsidP="00D02989">
      <w:pPr>
        <w:rPr>
          <w:rFonts w:ascii="Arial" w:hAnsi="Arial" w:cs="Arial"/>
          <w:b/>
          <w:color w:val="993366"/>
        </w:rPr>
      </w:pPr>
      <w:r w:rsidRPr="001314B1">
        <w:rPr>
          <w:rFonts w:ascii="Arial" w:hAnsi="Arial" w:cs="Arial"/>
          <w:b/>
          <w:color w:val="993366"/>
        </w:rPr>
        <w:br/>
      </w:r>
      <w:r w:rsidR="00D02989" w:rsidRPr="0035205A">
        <w:rPr>
          <w:rFonts w:ascii="Arial" w:hAnsi="Arial" w:cs="Arial"/>
          <w:b/>
          <w:color w:val="002060"/>
        </w:rPr>
        <w:t>FAIR</w:t>
      </w:r>
    </w:p>
    <w:p w14:paraId="4BBDE623" w14:textId="758D3A35" w:rsidR="00D02989" w:rsidRPr="001314B1" w:rsidRDefault="00D02989" w:rsidP="00D02989">
      <w:pPr>
        <w:rPr>
          <w:rFonts w:ascii="Arial" w:hAnsi="Arial" w:cs="Arial"/>
          <w:b/>
        </w:rPr>
      </w:pPr>
      <w:r w:rsidRPr="001314B1">
        <w:rPr>
          <w:rFonts w:ascii="Arial" w:hAnsi="Arial" w:cs="Arial"/>
          <w:b/>
        </w:rPr>
        <w:t>To what extent are career opportunities in the NICS accessible to all sections of the community?</w:t>
      </w:r>
    </w:p>
    <w:p w14:paraId="6371BB2C" w14:textId="77777777" w:rsidR="00D02989" w:rsidRPr="001314B1" w:rsidRDefault="00D02989" w:rsidP="006850D2">
      <w:pPr>
        <w:numPr>
          <w:ilvl w:val="0"/>
          <w:numId w:val="16"/>
        </w:numPr>
        <w:spacing w:after="0" w:line="240" w:lineRule="auto"/>
        <w:rPr>
          <w:rFonts w:ascii="Arial" w:hAnsi="Arial" w:cs="Arial"/>
        </w:rPr>
      </w:pPr>
      <w:r w:rsidRPr="001314B1">
        <w:rPr>
          <w:rFonts w:ascii="Arial" w:hAnsi="Arial" w:cs="Arial"/>
        </w:rPr>
        <w:t xml:space="preserve">candidate information and briefing materials are accessible and free from bias; </w:t>
      </w:r>
    </w:p>
    <w:p w14:paraId="1D267535" w14:textId="77777777" w:rsidR="00D02989" w:rsidRPr="001314B1" w:rsidRDefault="00D02989" w:rsidP="006850D2">
      <w:pPr>
        <w:numPr>
          <w:ilvl w:val="0"/>
          <w:numId w:val="16"/>
        </w:numPr>
        <w:spacing w:after="0" w:line="240" w:lineRule="auto"/>
        <w:rPr>
          <w:rFonts w:ascii="Arial" w:hAnsi="Arial" w:cs="Arial"/>
        </w:rPr>
      </w:pPr>
      <w:r w:rsidRPr="001314B1">
        <w:rPr>
          <w:rFonts w:ascii="Arial" w:hAnsi="Arial" w:cs="Arial"/>
        </w:rPr>
        <w:t>candidate information and briefing materials correspond closely with both the job description and person specification and assessment process to be used.</w:t>
      </w:r>
    </w:p>
    <w:p w14:paraId="676B2D25" w14:textId="77777777" w:rsidR="00D02989" w:rsidRPr="001314B1" w:rsidRDefault="00A008F1" w:rsidP="00D02989">
      <w:pPr>
        <w:rPr>
          <w:rFonts w:ascii="Arial" w:hAnsi="Arial" w:cs="Arial"/>
          <w:b/>
        </w:rPr>
      </w:pPr>
      <w:r w:rsidRPr="001314B1">
        <w:rPr>
          <w:rFonts w:ascii="Arial" w:hAnsi="Arial" w:cs="Arial"/>
          <w:b/>
        </w:rPr>
        <w:br/>
      </w:r>
      <w:r w:rsidR="00D02989" w:rsidRPr="001314B1">
        <w:rPr>
          <w:rFonts w:ascii="Arial" w:hAnsi="Arial" w:cs="Arial"/>
          <w:b/>
        </w:rPr>
        <w:t>To what extent do policies and practices promote diversity, inclusivity and equality of opportunity to enable the NICS to attract the widest pool of candidates?</w:t>
      </w:r>
    </w:p>
    <w:p w14:paraId="15AFDBCE" w14:textId="77777777" w:rsidR="00D02989" w:rsidRPr="001314B1" w:rsidRDefault="00D02989" w:rsidP="006850D2">
      <w:pPr>
        <w:numPr>
          <w:ilvl w:val="0"/>
          <w:numId w:val="18"/>
        </w:numPr>
        <w:spacing w:after="0" w:line="240" w:lineRule="auto"/>
        <w:rPr>
          <w:rFonts w:ascii="Arial" w:hAnsi="Arial" w:cs="Arial"/>
        </w:rPr>
      </w:pPr>
      <w:r w:rsidRPr="001314B1">
        <w:rPr>
          <w:rFonts w:ascii="Arial" w:hAnsi="Arial" w:cs="Arial"/>
        </w:rPr>
        <w:t>effective measures are taken to address under-representation at all levels.</w:t>
      </w:r>
    </w:p>
    <w:p w14:paraId="16902EE0" w14:textId="77777777" w:rsidR="00C25D4B" w:rsidRPr="001314B1" w:rsidRDefault="00C25D4B" w:rsidP="00D02989">
      <w:pPr>
        <w:rPr>
          <w:rFonts w:ascii="Arial" w:hAnsi="Arial" w:cs="Arial"/>
          <w:b/>
          <w:color w:val="993366"/>
        </w:rPr>
      </w:pPr>
    </w:p>
    <w:p w14:paraId="34631454" w14:textId="30F29C3A" w:rsidR="00D02989" w:rsidRPr="0035205A" w:rsidRDefault="00D02989" w:rsidP="00D02989">
      <w:pPr>
        <w:rPr>
          <w:rFonts w:ascii="Arial" w:hAnsi="Arial" w:cs="Arial"/>
          <w:b/>
          <w:color w:val="002060"/>
        </w:rPr>
      </w:pPr>
      <w:r w:rsidRPr="0035205A">
        <w:rPr>
          <w:rFonts w:ascii="Arial" w:hAnsi="Arial" w:cs="Arial"/>
          <w:b/>
          <w:color w:val="002060"/>
        </w:rPr>
        <w:t xml:space="preserve">OPEN </w:t>
      </w:r>
      <w:r w:rsidR="003F324B" w:rsidRPr="0035205A">
        <w:rPr>
          <w:rFonts w:ascii="Arial" w:hAnsi="Arial" w:cs="Arial"/>
          <w:b/>
          <w:color w:val="002060"/>
        </w:rPr>
        <w:t>AND</w:t>
      </w:r>
      <w:r w:rsidRPr="0035205A">
        <w:rPr>
          <w:rFonts w:ascii="Arial" w:hAnsi="Arial" w:cs="Arial"/>
          <w:b/>
          <w:color w:val="002060"/>
        </w:rPr>
        <w:t xml:space="preserve"> TRANSPARENT</w:t>
      </w:r>
    </w:p>
    <w:p w14:paraId="580FA2E5" w14:textId="77777777" w:rsidR="00D02989" w:rsidRPr="001314B1" w:rsidRDefault="00D02989" w:rsidP="00D02989">
      <w:pPr>
        <w:rPr>
          <w:rFonts w:ascii="Arial" w:hAnsi="Arial" w:cs="Arial"/>
          <w:b/>
        </w:rPr>
      </w:pPr>
      <w:r w:rsidRPr="001314B1">
        <w:rPr>
          <w:rFonts w:ascii="Arial" w:hAnsi="Arial" w:cs="Arial"/>
          <w:b/>
        </w:rPr>
        <w:t>What evidence is there that potential and actual barriers to broad appeal are identified and removed and that appropriate outreach measures are in place?</w:t>
      </w:r>
    </w:p>
    <w:p w14:paraId="6AE916DC" w14:textId="77777777" w:rsidR="00D02989" w:rsidRPr="001314B1" w:rsidRDefault="00D02989" w:rsidP="006850D2">
      <w:pPr>
        <w:numPr>
          <w:ilvl w:val="0"/>
          <w:numId w:val="19"/>
        </w:numPr>
        <w:spacing w:after="0" w:line="240" w:lineRule="auto"/>
        <w:rPr>
          <w:rFonts w:ascii="Arial" w:hAnsi="Arial" w:cs="Arial"/>
        </w:rPr>
      </w:pPr>
      <w:r w:rsidRPr="001314B1">
        <w:rPr>
          <w:rFonts w:ascii="Arial" w:hAnsi="Arial" w:cs="Arial"/>
        </w:rPr>
        <w:t>potential and actual barriers are identified;</w:t>
      </w:r>
    </w:p>
    <w:p w14:paraId="0B1EF6CD" w14:textId="35D58255" w:rsidR="00D02989" w:rsidRPr="001314B1" w:rsidRDefault="00D02989" w:rsidP="006850D2">
      <w:pPr>
        <w:numPr>
          <w:ilvl w:val="0"/>
          <w:numId w:val="11"/>
        </w:numPr>
        <w:spacing w:after="0" w:line="240" w:lineRule="auto"/>
        <w:rPr>
          <w:rFonts w:ascii="Arial" w:hAnsi="Arial" w:cs="Arial"/>
        </w:rPr>
      </w:pPr>
      <w:r w:rsidRPr="001314B1">
        <w:rPr>
          <w:rFonts w:ascii="Arial" w:hAnsi="Arial" w:cs="Arial"/>
        </w:rPr>
        <w:lastRenderedPageBreak/>
        <w:t>outreach measures are demonstrably effective</w:t>
      </w:r>
      <w:r w:rsidR="00BE11D3" w:rsidRPr="001314B1">
        <w:rPr>
          <w:rFonts w:ascii="Arial" w:hAnsi="Arial" w:cs="Arial"/>
        </w:rPr>
        <w:t>.</w:t>
      </w:r>
    </w:p>
    <w:p w14:paraId="0F332505" w14:textId="77777777" w:rsidR="00D02989" w:rsidRPr="001314B1" w:rsidRDefault="00D02989" w:rsidP="00D02989">
      <w:pPr>
        <w:rPr>
          <w:rFonts w:ascii="Arial" w:hAnsi="Arial" w:cs="Arial"/>
        </w:rPr>
      </w:pPr>
    </w:p>
    <w:p w14:paraId="381FDC0D" w14:textId="16A23234" w:rsidR="00D02989" w:rsidRPr="001314B1" w:rsidRDefault="00D02989" w:rsidP="00D02989">
      <w:pPr>
        <w:rPr>
          <w:rFonts w:ascii="Arial" w:hAnsi="Arial" w:cs="Arial"/>
          <w:b/>
        </w:rPr>
      </w:pPr>
      <w:r w:rsidRPr="001314B1">
        <w:rPr>
          <w:rFonts w:ascii="Arial" w:hAnsi="Arial" w:cs="Arial"/>
          <w:b/>
        </w:rPr>
        <w:t>To what extent do all the means of communication with candidates promote confidence in the recruitment process and encourage applications?</w:t>
      </w:r>
    </w:p>
    <w:p w14:paraId="3949B125" w14:textId="39502FFC" w:rsidR="00D02989" w:rsidRPr="001314B1" w:rsidRDefault="00D02989" w:rsidP="006850D2">
      <w:pPr>
        <w:numPr>
          <w:ilvl w:val="0"/>
          <w:numId w:val="19"/>
        </w:numPr>
        <w:spacing w:after="0" w:line="240" w:lineRule="auto"/>
        <w:rPr>
          <w:rFonts w:ascii="Arial" w:hAnsi="Arial" w:cs="Arial"/>
        </w:rPr>
      </w:pPr>
      <w:r w:rsidRPr="001314B1">
        <w:rPr>
          <w:rFonts w:ascii="Arial" w:hAnsi="Arial" w:cs="Arial"/>
        </w:rPr>
        <w:t xml:space="preserve">recruitment-related materials </w:t>
      </w:r>
      <w:r w:rsidR="00B11E57">
        <w:rPr>
          <w:rFonts w:ascii="Arial" w:hAnsi="Arial" w:cs="Arial"/>
        </w:rPr>
        <w:t xml:space="preserve">are </w:t>
      </w:r>
      <w:r w:rsidRPr="001314B1">
        <w:rPr>
          <w:rFonts w:ascii="Arial" w:hAnsi="Arial" w:cs="Arial"/>
        </w:rPr>
        <w:t>clear, accessible and easily understood</w:t>
      </w:r>
      <w:r w:rsidR="00BE11D3" w:rsidRPr="001314B1">
        <w:rPr>
          <w:rFonts w:ascii="Arial" w:hAnsi="Arial" w:cs="Arial"/>
        </w:rPr>
        <w:t>.</w:t>
      </w:r>
    </w:p>
    <w:p w14:paraId="5B1DAAC9" w14:textId="6F0F8650" w:rsidR="00D02989" w:rsidRPr="0084526A" w:rsidRDefault="00D02989" w:rsidP="003E1913">
      <w:pPr>
        <w:spacing w:after="0" w:line="240" w:lineRule="auto"/>
        <w:ind w:left="720"/>
        <w:rPr>
          <w:rFonts w:ascii="Arial" w:hAnsi="Arial" w:cs="Arial"/>
          <w:sz w:val="20"/>
          <w:szCs w:val="20"/>
        </w:rPr>
      </w:pPr>
    </w:p>
    <w:p w14:paraId="1C2DD2C3" w14:textId="55FED1CD" w:rsidR="00D02989" w:rsidRPr="0035205A" w:rsidRDefault="00D02989" w:rsidP="00D02989">
      <w:pPr>
        <w:rPr>
          <w:rFonts w:ascii="Arial" w:hAnsi="Arial" w:cs="Arial"/>
          <w:b/>
          <w:color w:val="002060"/>
          <w:u w:val="single"/>
        </w:rPr>
      </w:pPr>
      <w:r w:rsidRPr="0084526A">
        <w:rPr>
          <w:rFonts w:ascii="Arial" w:hAnsi="Arial" w:cs="Arial"/>
          <w:sz w:val="20"/>
          <w:szCs w:val="20"/>
        </w:rPr>
        <w:br w:type="page"/>
      </w:r>
      <w:r w:rsidR="00077C26" w:rsidRPr="0035205A">
        <w:rPr>
          <w:rFonts w:ascii="Arial" w:hAnsi="Arial" w:cs="Arial"/>
          <w:b/>
          <w:color w:val="002060"/>
          <w:u w:val="single"/>
        </w:rPr>
        <w:lastRenderedPageBreak/>
        <w:t>2</w:t>
      </w:r>
      <w:r w:rsidRPr="0035205A">
        <w:rPr>
          <w:rFonts w:ascii="Arial" w:hAnsi="Arial" w:cs="Arial"/>
          <w:b/>
          <w:color w:val="002060"/>
          <w:u w:val="single"/>
        </w:rPr>
        <w:t xml:space="preserve">. </w:t>
      </w:r>
      <w:r w:rsidR="00254BCF" w:rsidRPr="0035205A">
        <w:rPr>
          <w:rFonts w:ascii="Arial" w:hAnsi="Arial" w:cs="Arial"/>
          <w:b/>
          <w:color w:val="002060"/>
          <w:u w:val="single"/>
        </w:rPr>
        <w:t xml:space="preserve"> ASSESSMENT</w:t>
      </w:r>
      <w:r w:rsidR="002B102C" w:rsidRPr="0035205A">
        <w:rPr>
          <w:rFonts w:ascii="Arial" w:hAnsi="Arial" w:cs="Arial"/>
          <w:b/>
          <w:color w:val="002060"/>
          <w:u w:val="single"/>
        </w:rPr>
        <w:t>, SELECTION</w:t>
      </w:r>
      <w:r w:rsidR="00254BCF" w:rsidRPr="0035205A">
        <w:rPr>
          <w:rFonts w:ascii="Arial" w:hAnsi="Arial" w:cs="Arial"/>
          <w:b/>
          <w:color w:val="002060"/>
          <w:u w:val="single"/>
        </w:rPr>
        <w:t xml:space="preserve"> AND APPOINTMENT PROCESSES</w:t>
      </w:r>
    </w:p>
    <w:p w14:paraId="24FB5257" w14:textId="77777777" w:rsidR="00D02989" w:rsidRPr="0035205A" w:rsidRDefault="00D02989" w:rsidP="00D02989">
      <w:pPr>
        <w:rPr>
          <w:rFonts w:ascii="Arial" w:hAnsi="Arial" w:cs="Arial"/>
          <w:b/>
          <w:color w:val="002060"/>
        </w:rPr>
      </w:pPr>
      <w:r w:rsidRPr="0035205A">
        <w:rPr>
          <w:rFonts w:ascii="Arial" w:hAnsi="Arial" w:cs="Arial"/>
          <w:b/>
          <w:color w:val="002060"/>
        </w:rPr>
        <w:t>MERIT</w:t>
      </w:r>
    </w:p>
    <w:p w14:paraId="5892A2BB" w14:textId="77777777" w:rsidR="00D02989" w:rsidRPr="00F12689" w:rsidRDefault="00D02989" w:rsidP="00D02989">
      <w:pPr>
        <w:rPr>
          <w:rFonts w:ascii="Arial" w:hAnsi="Arial" w:cs="Arial"/>
          <w:b/>
        </w:rPr>
      </w:pPr>
      <w:r w:rsidRPr="00F12689">
        <w:rPr>
          <w:rFonts w:ascii="Arial" w:hAnsi="Arial" w:cs="Arial"/>
          <w:b/>
        </w:rPr>
        <w:t>To what extent do the eligible and / or shortlisted candidates reflect both the potential and actual pool of candidates?</w:t>
      </w:r>
    </w:p>
    <w:p w14:paraId="0C79B295" w14:textId="77777777" w:rsidR="00D02989" w:rsidRPr="00F12689" w:rsidRDefault="00D02989" w:rsidP="006850D2">
      <w:pPr>
        <w:numPr>
          <w:ilvl w:val="0"/>
          <w:numId w:val="12"/>
        </w:numPr>
        <w:spacing w:after="0" w:line="240" w:lineRule="auto"/>
        <w:rPr>
          <w:rFonts w:ascii="Arial" w:hAnsi="Arial" w:cs="Arial"/>
          <w:b/>
        </w:rPr>
      </w:pPr>
      <w:r w:rsidRPr="00F12689">
        <w:rPr>
          <w:rFonts w:ascii="Arial" w:hAnsi="Arial" w:cs="Arial"/>
        </w:rPr>
        <w:t>analysis and evaluation of data is carried out routinely for all competitions;</w:t>
      </w:r>
    </w:p>
    <w:p w14:paraId="33C4BF05" w14:textId="77777777" w:rsidR="00D02989" w:rsidRPr="00F12689" w:rsidRDefault="00D02989" w:rsidP="006850D2">
      <w:pPr>
        <w:numPr>
          <w:ilvl w:val="0"/>
          <w:numId w:val="12"/>
        </w:numPr>
        <w:spacing w:after="0" w:line="240" w:lineRule="auto"/>
        <w:rPr>
          <w:rFonts w:ascii="Arial" w:hAnsi="Arial" w:cs="Arial"/>
          <w:b/>
        </w:rPr>
      </w:pPr>
      <w:r w:rsidRPr="00F12689">
        <w:rPr>
          <w:rFonts w:ascii="Arial" w:hAnsi="Arial" w:cs="Arial"/>
        </w:rPr>
        <w:t>comparative analysis between the eligible and shortlisted candidates and the actual and potential applicant pools is undertaken and any imbalances identified.</w:t>
      </w:r>
    </w:p>
    <w:p w14:paraId="1DE0E1D5" w14:textId="1FB19A99" w:rsidR="00D02989" w:rsidRPr="00F12689" w:rsidRDefault="002918AB" w:rsidP="00D02989">
      <w:pPr>
        <w:rPr>
          <w:rFonts w:ascii="Arial" w:hAnsi="Arial" w:cs="Arial"/>
          <w:b/>
        </w:rPr>
      </w:pPr>
      <w:r w:rsidRPr="00F12689">
        <w:rPr>
          <w:rFonts w:ascii="Arial" w:hAnsi="Arial" w:cs="Arial"/>
          <w:b/>
        </w:rPr>
        <w:br/>
      </w:r>
      <w:r w:rsidR="00D02989" w:rsidRPr="00F12689">
        <w:rPr>
          <w:rFonts w:ascii="Arial" w:hAnsi="Arial" w:cs="Arial"/>
          <w:b/>
        </w:rPr>
        <w:t xml:space="preserve">To what extent do </w:t>
      </w:r>
      <w:r w:rsidR="005800CB" w:rsidRPr="00F12689">
        <w:rPr>
          <w:rFonts w:ascii="Arial" w:hAnsi="Arial" w:cs="Arial"/>
          <w:b/>
        </w:rPr>
        <w:t xml:space="preserve">assessment and selection </w:t>
      </w:r>
      <w:r w:rsidR="00D02989" w:rsidRPr="00F12689">
        <w:rPr>
          <w:rFonts w:ascii="Arial" w:hAnsi="Arial" w:cs="Arial"/>
          <w:b/>
        </w:rPr>
        <w:t>methodologies serve and safeguard the Merit Principle?</w:t>
      </w:r>
    </w:p>
    <w:p w14:paraId="32B5424B" w14:textId="1D044FF7" w:rsidR="00D02989" w:rsidRPr="00F12689" w:rsidRDefault="005800CB" w:rsidP="006850D2">
      <w:pPr>
        <w:numPr>
          <w:ilvl w:val="0"/>
          <w:numId w:val="13"/>
        </w:numPr>
        <w:spacing w:after="0" w:line="240" w:lineRule="auto"/>
        <w:rPr>
          <w:rFonts w:ascii="Arial" w:hAnsi="Arial" w:cs="Arial"/>
        </w:rPr>
      </w:pPr>
      <w:r w:rsidRPr="00F12689">
        <w:rPr>
          <w:rFonts w:ascii="Arial" w:hAnsi="Arial" w:cs="Arial"/>
        </w:rPr>
        <w:t xml:space="preserve">assessment and selection </w:t>
      </w:r>
      <w:r w:rsidR="00D02989" w:rsidRPr="00F12689">
        <w:rPr>
          <w:rFonts w:ascii="Arial" w:hAnsi="Arial" w:cs="Arial"/>
        </w:rPr>
        <w:t>methodologies enable clear differentiation between candidates and ensure the person(s) selected best meets the requirements o</w:t>
      </w:r>
      <w:r w:rsidR="00A90C87">
        <w:rPr>
          <w:rFonts w:ascii="Arial" w:hAnsi="Arial" w:cs="Arial"/>
        </w:rPr>
        <w:t>f the post.</w:t>
      </w:r>
    </w:p>
    <w:p w14:paraId="63656BC5" w14:textId="77777777" w:rsidR="00D02989" w:rsidRPr="00F12689" w:rsidRDefault="002918AB" w:rsidP="00D02989">
      <w:pPr>
        <w:rPr>
          <w:rFonts w:ascii="Arial" w:hAnsi="Arial" w:cs="Arial"/>
          <w:b/>
        </w:rPr>
      </w:pPr>
      <w:r w:rsidRPr="00F12689">
        <w:rPr>
          <w:rFonts w:ascii="Arial" w:hAnsi="Arial" w:cs="Arial"/>
          <w:b/>
        </w:rPr>
        <w:br/>
      </w:r>
      <w:r w:rsidR="00D02989" w:rsidRPr="00F12689">
        <w:rPr>
          <w:rFonts w:ascii="Arial" w:hAnsi="Arial" w:cs="Arial"/>
          <w:b/>
        </w:rPr>
        <w:t>To what extent are conflicts of interest considered?</w:t>
      </w:r>
    </w:p>
    <w:p w14:paraId="44E4514A" w14:textId="1E568765" w:rsidR="00D02989" w:rsidRPr="00F12689" w:rsidRDefault="00D02989" w:rsidP="006850D2">
      <w:pPr>
        <w:numPr>
          <w:ilvl w:val="0"/>
          <w:numId w:val="20"/>
        </w:numPr>
        <w:spacing w:after="0" w:line="240" w:lineRule="auto"/>
        <w:rPr>
          <w:rFonts w:ascii="Arial" w:hAnsi="Arial" w:cs="Arial"/>
          <w:b/>
        </w:rPr>
      </w:pPr>
      <w:r w:rsidRPr="00F12689">
        <w:rPr>
          <w:rFonts w:ascii="Arial" w:hAnsi="Arial" w:cs="Arial"/>
        </w:rPr>
        <w:t>all conflicts of interest including knowledge of candidates, either personal or professional are recorded and considered</w:t>
      </w:r>
      <w:r w:rsidR="00CE0053" w:rsidRPr="00F12689">
        <w:rPr>
          <w:rFonts w:ascii="Arial" w:hAnsi="Arial" w:cs="Arial"/>
        </w:rPr>
        <w:t xml:space="preserve"> and appropriate action is taken, as required</w:t>
      </w:r>
      <w:r w:rsidR="00A90C87">
        <w:rPr>
          <w:rFonts w:ascii="Arial" w:hAnsi="Arial" w:cs="Arial"/>
        </w:rPr>
        <w:t>.</w:t>
      </w:r>
    </w:p>
    <w:p w14:paraId="40BC3911" w14:textId="2752B711" w:rsidR="003E1913" w:rsidRPr="00F12689" w:rsidDel="00077C26" w:rsidRDefault="002918AB" w:rsidP="003E1913">
      <w:pPr>
        <w:rPr>
          <w:rFonts w:ascii="Arial" w:hAnsi="Arial" w:cs="Arial"/>
          <w:b/>
        </w:rPr>
      </w:pPr>
      <w:r w:rsidRPr="00F12689">
        <w:rPr>
          <w:rFonts w:ascii="Arial" w:hAnsi="Arial" w:cs="Arial"/>
          <w:b/>
        </w:rPr>
        <w:br/>
      </w:r>
      <w:r w:rsidR="003E1913" w:rsidRPr="00F12689" w:rsidDel="00077C26">
        <w:rPr>
          <w:rFonts w:ascii="Arial" w:hAnsi="Arial" w:cs="Arial"/>
          <w:b/>
        </w:rPr>
        <w:t xml:space="preserve">To what extent are appointments made in order of merit? </w:t>
      </w:r>
    </w:p>
    <w:p w14:paraId="7D815710" w14:textId="07032C73" w:rsidR="00276EB9" w:rsidRDefault="00276EB9" w:rsidP="006850D2">
      <w:pPr>
        <w:numPr>
          <w:ilvl w:val="0"/>
          <w:numId w:val="23"/>
        </w:numPr>
        <w:spacing w:after="0" w:line="240" w:lineRule="auto"/>
        <w:rPr>
          <w:rFonts w:ascii="Arial" w:hAnsi="Arial" w:cs="Arial"/>
        </w:rPr>
      </w:pPr>
      <w:r>
        <w:rPr>
          <w:rFonts w:ascii="Arial" w:hAnsi="Arial" w:cs="Arial"/>
        </w:rPr>
        <w:t>Applicants are appointed to positions strictly in merit order</w:t>
      </w:r>
      <w:r w:rsidR="00EA2F98">
        <w:rPr>
          <w:rFonts w:ascii="Arial" w:hAnsi="Arial" w:cs="Arial"/>
        </w:rPr>
        <w:t xml:space="preserve"> (unless </w:t>
      </w:r>
      <w:r w:rsidR="00F409EF">
        <w:rPr>
          <w:rFonts w:ascii="Arial" w:hAnsi="Arial" w:cs="Arial"/>
        </w:rPr>
        <w:t xml:space="preserve">the </w:t>
      </w:r>
      <w:r w:rsidR="00EA2F98">
        <w:rPr>
          <w:rFonts w:ascii="Arial" w:hAnsi="Arial" w:cs="Arial"/>
        </w:rPr>
        <w:t>Ring-Fencing S</w:t>
      </w:r>
      <w:r w:rsidR="00F409EF">
        <w:rPr>
          <w:rFonts w:ascii="Arial" w:hAnsi="Arial" w:cs="Arial"/>
        </w:rPr>
        <w:t>cheme (RFS) applies, in which case the RFS policy provisions are adhered to);</w:t>
      </w:r>
      <w:r>
        <w:rPr>
          <w:rFonts w:ascii="Arial" w:hAnsi="Arial" w:cs="Arial"/>
        </w:rPr>
        <w:t xml:space="preserve"> </w:t>
      </w:r>
    </w:p>
    <w:p w14:paraId="0FE61F70" w14:textId="452026E7" w:rsidR="003E1913" w:rsidRPr="00F12689" w:rsidDel="00077C26" w:rsidRDefault="003E1913" w:rsidP="006850D2">
      <w:pPr>
        <w:numPr>
          <w:ilvl w:val="0"/>
          <w:numId w:val="23"/>
        </w:numPr>
        <w:spacing w:after="0" w:line="240" w:lineRule="auto"/>
        <w:rPr>
          <w:rFonts w:ascii="Arial" w:hAnsi="Arial" w:cs="Arial"/>
        </w:rPr>
      </w:pPr>
      <w:r w:rsidRPr="00F12689" w:rsidDel="00077C26">
        <w:rPr>
          <w:rFonts w:ascii="Arial" w:hAnsi="Arial" w:cs="Arial"/>
        </w:rPr>
        <w:t xml:space="preserve">the interval of time between selection and </w:t>
      </w:r>
      <w:r w:rsidRPr="00F12689">
        <w:rPr>
          <w:rFonts w:ascii="Arial" w:hAnsi="Arial" w:cs="Arial"/>
        </w:rPr>
        <w:t xml:space="preserve">offer of </w:t>
      </w:r>
      <w:r w:rsidRPr="00F12689" w:rsidDel="00077C26">
        <w:rPr>
          <w:rFonts w:ascii="Arial" w:hAnsi="Arial" w:cs="Arial"/>
        </w:rPr>
        <w:t>appointment is such that it does not impact adversely on merit;</w:t>
      </w:r>
    </w:p>
    <w:p w14:paraId="0A50D280" w14:textId="77777777" w:rsidR="003E1913" w:rsidRPr="00F12689" w:rsidDel="00077C26" w:rsidRDefault="003E1913" w:rsidP="006850D2">
      <w:pPr>
        <w:numPr>
          <w:ilvl w:val="0"/>
          <w:numId w:val="23"/>
        </w:numPr>
        <w:spacing w:after="0" w:line="240" w:lineRule="auto"/>
        <w:rPr>
          <w:rFonts w:ascii="Arial" w:hAnsi="Arial" w:cs="Arial"/>
        </w:rPr>
      </w:pPr>
      <w:r w:rsidRPr="00F12689" w:rsidDel="00077C26">
        <w:rPr>
          <w:rFonts w:ascii="Arial" w:hAnsi="Arial" w:cs="Arial"/>
        </w:rPr>
        <w:t>an analysis of uptake applicant groups is carried out;</w:t>
      </w:r>
    </w:p>
    <w:p w14:paraId="7B566DBC" w14:textId="77777777" w:rsidR="00814C4A" w:rsidRDefault="003E1913" w:rsidP="006850D2">
      <w:pPr>
        <w:numPr>
          <w:ilvl w:val="0"/>
          <w:numId w:val="23"/>
        </w:numPr>
        <w:spacing w:after="0" w:line="240" w:lineRule="auto"/>
        <w:ind w:left="714" w:hanging="357"/>
        <w:rPr>
          <w:rFonts w:ascii="Arial" w:hAnsi="Arial" w:cs="Arial"/>
        </w:rPr>
      </w:pPr>
      <w:r w:rsidRPr="00F12689" w:rsidDel="00077C26">
        <w:rPr>
          <w:rFonts w:ascii="Arial" w:hAnsi="Arial" w:cs="Arial"/>
        </w:rPr>
        <w:t>where the competition is used to fill future vacancies with similar duties and responsibilities at SCS level, the subsequent appointment is made in a fair and timely manner and Commissioners</w:t>
      </w:r>
      <w:r w:rsidR="00814C4A">
        <w:rPr>
          <w:rFonts w:ascii="Arial" w:hAnsi="Arial" w:cs="Arial"/>
        </w:rPr>
        <w:t>’ approval process is satisfied;</w:t>
      </w:r>
    </w:p>
    <w:p w14:paraId="20EE4316" w14:textId="2985568F" w:rsidR="00AA3D42" w:rsidRPr="00814C4A" w:rsidRDefault="00A90C87" w:rsidP="006850D2">
      <w:pPr>
        <w:numPr>
          <w:ilvl w:val="0"/>
          <w:numId w:val="23"/>
        </w:numPr>
        <w:spacing w:after="0" w:line="240" w:lineRule="auto"/>
        <w:ind w:left="714" w:hanging="357"/>
        <w:rPr>
          <w:rFonts w:ascii="Arial" w:hAnsi="Arial" w:cs="Arial"/>
        </w:rPr>
      </w:pPr>
      <w:r w:rsidRPr="00814C4A">
        <w:rPr>
          <w:rFonts w:ascii="Arial" w:hAnsi="Arial" w:cs="Arial"/>
        </w:rPr>
        <w:t>a</w:t>
      </w:r>
      <w:r w:rsidR="00AA3D42" w:rsidRPr="00814C4A">
        <w:rPr>
          <w:rFonts w:ascii="Arial" w:hAnsi="Arial" w:cs="Arial"/>
        </w:rPr>
        <w:t>ll selection decisions rest with the Panel</w:t>
      </w:r>
      <w:r w:rsidRPr="00814C4A">
        <w:rPr>
          <w:rFonts w:ascii="Arial" w:hAnsi="Arial" w:cs="Arial"/>
        </w:rPr>
        <w:t>;</w:t>
      </w:r>
    </w:p>
    <w:p w14:paraId="487267B7" w14:textId="72943BA4" w:rsidR="00AA3D42" w:rsidRPr="00814C4A" w:rsidDel="00077C26" w:rsidRDefault="00A90C87" w:rsidP="006850D2">
      <w:pPr>
        <w:numPr>
          <w:ilvl w:val="0"/>
          <w:numId w:val="23"/>
        </w:numPr>
        <w:spacing w:after="0" w:line="240" w:lineRule="auto"/>
        <w:ind w:left="714" w:hanging="357"/>
        <w:rPr>
          <w:rFonts w:ascii="Arial" w:hAnsi="Arial" w:cs="Arial"/>
        </w:rPr>
      </w:pPr>
      <w:r w:rsidRPr="00814C4A">
        <w:rPr>
          <w:rFonts w:ascii="Arial" w:hAnsi="Arial" w:cs="Arial"/>
        </w:rPr>
        <w:t>r</w:t>
      </w:r>
      <w:r w:rsidR="00AA3D42" w:rsidRPr="00814C4A">
        <w:rPr>
          <w:rFonts w:ascii="Arial" w:hAnsi="Arial" w:cs="Arial"/>
        </w:rPr>
        <w:t>ecruitment decisions are free from political influence and safeguard the non-partisanship of the Civil Service.</w:t>
      </w:r>
    </w:p>
    <w:p w14:paraId="34163091" w14:textId="77777777" w:rsidR="00AA3D42" w:rsidRPr="00F12689" w:rsidRDefault="00AA3D42" w:rsidP="00D02989">
      <w:pPr>
        <w:rPr>
          <w:rFonts w:ascii="Arial" w:hAnsi="Arial" w:cs="Arial"/>
          <w:b/>
          <w:color w:val="993366"/>
        </w:rPr>
      </w:pPr>
    </w:p>
    <w:p w14:paraId="2F5F5C4D" w14:textId="2114BFFE" w:rsidR="00D02989" w:rsidRPr="0035205A" w:rsidRDefault="00D02989" w:rsidP="00D02989">
      <w:pPr>
        <w:rPr>
          <w:rFonts w:ascii="Arial" w:hAnsi="Arial" w:cs="Arial"/>
          <w:b/>
          <w:color w:val="002060"/>
        </w:rPr>
      </w:pPr>
      <w:r w:rsidRPr="0035205A">
        <w:rPr>
          <w:rFonts w:ascii="Arial" w:hAnsi="Arial" w:cs="Arial"/>
          <w:b/>
          <w:color w:val="002060"/>
        </w:rPr>
        <w:t>FIT FOR PURPOSE</w:t>
      </w:r>
    </w:p>
    <w:p w14:paraId="7864CCA9" w14:textId="412BF4A1" w:rsidR="00D02989" w:rsidRPr="00F12689" w:rsidRDefault="00D02989" w:rsidP="00D02989">
      <w:pPr>
        <w:rPr>
          <w:rFonts w:ascii="Arial" w:hAnsi="Arial" w:cs="Arial"/>
          <w:b/>
        </w:rPr>
      </w:pPr>
      <w:r w:rsidRPr="00F12689">
        <w:rPr>
          <w:rFonts w:ascii="Arial" w:hAnsi="Arial" w:cs="Arial"/>
          <w:b/>
        </w:rPr>
        <w:t>To what extent are those selected for panels sufficiently diverse</w:t>
      </w:r>
      <w:r w:rsidR="003E1913" w:rsidRPr="00F12689">
        <w:rPr>
          <w:rFonts w:ascii="Arial" w:hAnsi="Arial" w:cs="Arial"/>
          <w:b/>
        </w:rPr>
        <w:t xml:space="preserve"> </w:t>
      </w:r>
      <w:r w:rsidR="00BE11D3" w:rsidRPr="00F12689">
        <w:rPr>
          <w:rFonts w:ascii="Arial" w:hAnsi="Arial" w:cs="Arial"/>
          <w:b/>
        </w:rPr>
        <w:t xml:space="preserve">and </w:t>
      </w:r>
      <w:r w:rsidRPr="00F12689">
        <w:rPr>
          <w:rFonts w:ascii="Arial" w:hAnsi="Arial" w:cs="Arial"/>
          <w:b/>
        </w:rPr>
        <w:t xml:space="preserve">expert to ensure appointment on Merit? </w:t>
      </w:r>
    </w:p>
    <w:p w14:paraId="706AA225" w14:textId="46856F29"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nature and composition of selection panels are monitored.</w:t>
      </w:r>
    </w:p>
    <w:p w14:paraId="45DB5203" w14:textId="50EBD4BF" w:rsidR="00D02989" w:rsidRPr="00F12689" w:rsidRDefault="002918AB" w:rsidP="00D02989">
      <w:pPr>
        <w:rPr>
          <w:rFonts w:ascii="Arial" w:hAnsi="Arial" w:cs="Arial"/>
          <w:b/>
        </w:rPr>
      </w:pPr>
      <w:r w:rsidRPr="00F12689">
        <w:rPr>
          <w:rFonts w:ascii="Arial" w:hAnsi="Arial" w:cs="Arial"/>
          <w:b/>
        </w:rPr>
        <w:br/>
      </w:r>
      <w:r w:rsidR="00D02989" w:rsidRPr="00F12689">
        <w:rPr>
          <w:rFonts w:ascii="Arial" w:hAnsi="Arial" w:cs="Arial"/>
          <w:b/>
        </w:rPr>
        <w:t>To what extent do assessment</w:t>
      </w:r>
      <w:r w:rsidR="00C1425A" w:rsidRPr="00F12689">
        <w:rPr>
          <w:rFonts w:ascii="Arial" w:hAnsi="Arial" w:cs="Arial"/>
          <w:b/>
        </w:rPr>
        <w:t xml:space="preserve"> </w:t>
      </w:r>
      <w:r w:rsidR="005800CB" w:rsidRPr="00F12689">
        <w:rPr>
          <w:rFonts w:ascii="Arial" w:hAnsi="Arial" w:cs="Arial"/>
          <w:b/>
        </w:rPr>
        <w:t xml:space="preserve">and selection </w:t>
      </w:r>
      <w:r w:rsidR="00D02989" w:rsidRPr="00F12689">
        <w:rPr>
          <w:rFonts w:ascii="Arial" w:hAnsi="Arial" w:cs="Arial"/>
          <w:b/>
        </w:rPr>
        <w:t>procedures ensure selection on the basis of merit, reflect good practice and promote public confidence in recruitment to the NICS?</w:t>
      </w:r>
    </w:p>
    <w:p w14:paraId="09E61E93"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job descriptions and person specifications are identified</w:t>
      </w:r>
      <w:r w:rsidRPr="00F12689">
        <w:rPr>
          <w:rFonts w:ascii="Arial" w:hAnsi="Arial" w:cs="Arial"/>
          <w:color w:val="0000FF"/>
        </w:rPr>
        <w:t>,</w:t>
      </w:r>
      <w:r w:rsidRPr="00F12689">
        <w:rPr>
          <w:rFonts w:ascii="Arial" w:hAnsi="Arial" w:cs="Arial"/>
        </w:rPr>
        <w:t xml:space="preserve"> considered and endorsed by appropriate sponsors at the earliest stages;</w:t>
      </w:r>
    </w:p>
    <w:p w14:paraId="5C2FACF1"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job descriptions and person specifications are informed and supported by job analysis and are reflected consistently throughout the selection process;</w:t>
      </w:r>
    </w:p>
    <w:p w14:paraId="2C0A7497"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lastRenderedPageBreak/>
        <w:t>selection criteria are clear, objective, fair and derived directly from the key requirements of the job description and person specification;</w:t>
      </w:r>
    </w:p>
    <w:p w14:paraId="282792EF" w14:textId="7A9DB68A"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application forms are clear</w:t>
      </w:r>
      <w:r w:rsidR="00276EB9">
        <w:rPr>
          <w:rFonts w:ascii="Arial" w:hAnsi="Arial" w:cs="Arial"/>
        </w:rPr>
        <w:t xml:space="preserve"> and</w:t>
      </w:r>
      <w:r w:rsidRPr="00F12689">
        <w:rPr>
          <w:rFonts w:ascii="Arial" w:hAnsi="Arial" w:cs="Arial"/>
        </w:rPr>
        <w:t xml:space="preserve"> accessible </w:t>
      </w:r>
    </w:p>
    <w:p w14:paraId="113C98A5"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interview questions are clear, objective, fair and are derived directly from the job description and person specification and provide a rigorous test of the requirements of the post;</w:t>
      </w:r>
    </w:p>
    <w:p w14:paraId="5CB89FCC"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clear, meaningful and transparent reasons for satisfying / not satisfying eligibility and / or shortlisting criteria are recorded in full;</w:t>
      </w:r>
    </w:p>
    <w:p w14:paraId="31D7353E" w14:textId="77777777"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selection criteria promote the principles of diversity, inclusivity, and equality of opportunity;</w:t>
      </w:r>
    </w:p>
    <w:p w14:paraId="28226716" w14:textId="7C1C2DED" w:rsidR="00D02989" w:rsidRPr="00F12689" w:rsidRDefault="00D02989" w:rsidP="006850D2">
      <w:pPr>
        <w:numPr>
          <w:ilvl w:val="0"/>
          <w:numId w:val="17"/>
        </w:numPr>
        <w:spacing w:after="0" w:line="240" w:lineRule="auto"/>
        <w:rPr>
          <w:rFonts w:ascii="Arial" w:hAnsi="Arial" w:cs="Arial"/>
        </w:rPr>
      </w:pPr>
      <w:r w:rsidRPr="00F12689">
        <w:rPr>
          <w:rFonts w:ascii="Arial" w:hAnsi="Arial" w:cs="Arial"/>
        </w:rPr>
        <w:t>assessment</w:t>
      </w:r>
      <w:r w:rsidR="005800CB" w:rsidRPr="00F12689">
        <w:rPr>
          <w:rFonts w:ascii="Arial" w:hAnsi="Arial" w:cs="Arial"/>
        </w:rPr>
        <w:t xml:space="preserve"> and selection</w:t>
      </w:r>
      <w:r w:rsidRPr="00F12689">
        <w:rPr>
          <w:rFonts w:ascii="Arial" w:hAnsi="Arial" w:cs="Arial"/>
        </w:rPr>
        <w:t xml:space="preserve"> processes are timely and do not result in undue delay.</w:t>
      </w:r>
    </w:p>
    <w:p w14:paraId="4AD98F7B" w14:textId="77777777" w:rsidR="00077C26" w:rsidRPr="00F12689" w:rsidRDefault="00077C26" w:rsidP="00077C26">
      <w:pPr>
        <w:spacing w:after="0" w:line="240" w:lineRule="auto"/>
        <w:ind w:left="720"/>
        <w:rPr>
          <w:rFonts w:ascii="Arial" w:hAnsi="Arial" w:cs="Arial"/>
        </w:rPr>
      </w:pPr>
    </w:p>
    <w:p w14:paraId="56B1BACC" w14:textId="77777777" w:rsidR="003E1913" w:rsidRPr="00F12689" w:rsidDel="00077C26" w:rsidRDefault="003E1913" w:rsidP="003E1913">
      <w:pPr>
        <w:rPr>
          <w:rFonts w:ascii="Arial" w:hAnsi="Arial" w:cs="Arial"/>
          <w:b/>
        </w:rPr>
      </w:pPr>
      <w:r w:rsidRPr="00F12689" w:rsidDel="00077C26">
        <w:rPr>
          <w:rFonts w:ascii="Arial" w:hAnsi="Arial" w:cs="Arial"/>
          <w:b/>
        </w:rPr>
        <w:t>What evidence is there that public confidence in recruitment to the NICS is promoted and enhanced during th</w:t>
      </w:r>
      <w:r w:rsidRPr="00F12689">
        <w:rPr>
          <w:rFonts w:ascii="Arial" w:hAnsi="Arial" w:cs="Arial"/>
          <w:b/>
        </w:rPr>
        <w:t>e appointments</w:t>
      </w:r>
      <w:r w:rsidRPr="00F12689" w:rsidDel="00077C26">
        <w:rPr>
          <w:rFonts w:ascii="Arial" w:hAnsi="Arial" w:cs="Arial"/>
          <w:b/>
        </w:rPr>
        <w:t xml:space="preserve"> process?</w:t>
      </w:r>
    </w:p>
    <w:p w14:paraId="7B580A4F" w14:textId="6B6E8BBD" w:rsidR="003E1913" w:rsidRPr="00F12689" w:rsidDel="00077C26" w:rsidRDefault="003E1913" w:rsidP="006850D2">
      <w:pPr>
        <w:numPr>
          <w:ilvl w:val="0"/>
          <w:numId w:val="24"/>
        </w:numPr>
        <w:spacing w:after="160" w:line="240" w:lineRule="auto"/>
        <w:ind w:left="714" w:hanging="357"/>
        <w:rPr>
          <w:rFonts w:ascii="Arial" w:hAnsi="Arial" w:cs="Arial"/>
        </w:rPr>
      </w:pPr>
      <w:r w:rsidRPr="00F12689" w:rsidDel="00077C26">
        <w:rPr>
          <w:rFonts w:ascii="Arial" w:hAnsi="Arial" w:cs="Arial"/>
        </w:rPr>
        <w:t>offers of appointment are timely</w:t>
      </w:r>
      <w:r w:rsidRPr="00F12689">
        <w:rPr>
          <w:rFonts w:ascii="Arial" w:hAnsi="Arial" w:cs="Arial"/>
        </w:rPr>
        <w:t xml:space="preserve"> and not subject to undue delay.</w:t>
      </w:r>
    </w:p>
    <w:p w14:paraId="378457E2" w14:textId="67E679AB" w:rsidR="00F47A97" w:rsidRDefault="00F47A97" w:rsidP="00F47A97">
      <w:pPr>
        <w:spacing w:after="160"/>
        <w:ind w:left="360"/>
        <w:rPr>
          <w:rFonts w:ascii="Arial" w:hAnsi="Arial" w:cs="Arial"/>
          <w:i/>
        </w:rPr>
      </w:pPr>
      <w:r w:rsidRPr="00814C4A">
        <w:rPr>
          <w:rFonts w:ascii="Arial" w:hAnsi="Arial" w:cs="Arial"/>
          <w:i/>
        </w:rPr>
        <w:t>For appointments to Permanent Secretary (or a very limited number of other SCS posts</w:t>
      </w:r>
      <w:r w:rsidR="00814C4A">
        <w:rPr>
          <w:rFonts w:ascii="Arial" w:hAnsi="Arial" w:cs="Arial"/>
          <w:i/>
        </w:rPr>
        <w:t xml:space="preserve"> located outside this jurisdiction,</w:t>
      </w:r>
      <w:r w:rsidRPr="00814C4A">
        <w:rPr>
          <w:rFonts w:ascii="Arial" w:hAnsi="Arial" w:cs="Arial"/>
          <w:i/>
        </w:rPr>
        <w:t xml:space="preserve"> as specified in Commissioners’ Recruitment Code)</w:t>
      </w:r>
      <w:r w:rsidR="00C276A1" w:rsidRPr="00814C4A">
        <w:rPr>
          <w:rFonts w:ascii="Arial" w:hAnsi="Arial" w:cs="Arial"/>
          <w:i/>
        </w:rPr>
        <w:t xml:space="preserve"> where Ministerial involvement is permitted</w:t>
      </w:r>
      <w:r w:rsidRPr="00814C4A">
        <w:rPr>
          <w:rFonts w:ascii="Arial" w:hAnsi="Arial" w:cs="Arial"/>
          <w:i/>
        </w:rPr>
        <w:t>:</w:t>
      </w:r>
    </w:p>
    <w:p w14:paraId="0FD68DAF" w14:textId="27C5CE74" w:rsidR="00CF2A3B" w:rsidRPr="00814C4A" w:rsidRDefault="00CF2A3B" w:rsidP="00F47A97">
      <w:pPr>
        <w:spacing w:after="160"/>
        <w:ind w:left="360"/>
        <w:rPr>
          <w:rFonts w:ascii="Arial" w:hAnsi="Arial" w:cs="Arial"/>
          <w:i/>
        </w:rPr>
      </w:pPr>
    </w:p>
    <w:p w14:paraId="6C0BDFAE" w14:textId="625346D3" w:rsidR="00F47A97" w:rsidRPr="00814C4A" w:rsidRDefault="00F47A97" w:rsidP="006850D2">
      <w:pPr>
        <w:numPr>
          <w:ilvl w:val="0"/>
          <w:numId w:val="23"/>
        </w:numPr>
        <w:spacing w:after="0" w:line="240" w:lineRule="auto"/>
        <w:rPr>
          <w:rFonts w:ascii="Arial" w:hAnsi="Arial" w:cs="Arial"/>
        </w:rPr>
      </w:pPr>
      <w:r w:rsidRPr="00814C4A">
        <w:rPr>
          <w:rFonts w:ascii="Arial" w:hAnsi="Arial" w:cs="Arial"/>
        </w:rPr>
        <w:t xml:space="preserve">the nature and extent of Ministerial involvement is recorded by Departments and does not exceed the provisions of the Code; </w:t>
      </w:r>
    </w:p>
    <w:p w14:paraId="29390E03" w14:textId="77777777" w:rsidR="00F47A97" w:rsidRPr="00814C4A" w:rsidRDefault="00F47A97" w:rsidP="006850D2">
      <w:pPr>
        <w:numPr>
          <w:ilvl w:val="0"/>
          <w:numId w:val="23"/>
        </w:numPr>
        <w:spacing w:after="0" w:line="240" w:lineRule="auto"/>
        <w:rPr>
          <w:rFonts w:ascii="Arial" w:hAnsi="Arial" w:cs="Arial"/>
        </w:rPr>
      </w:pPr>
      <w:r w:rsidRPr="00814C4A">
        <w:rPr>
          <w:rFonts w:ascii="Arial" w:hAnsi="Arial" w:cs="Arial"/>
        </w:rPr>
        <w:t>all relevant documentation, including the merit list, is referred to Commissioners before the name of the lead candidate is provided to the Minister;</w:t>
      </w:r>
    </w:p>
    <w:p w14:paraId="68CDA794" w14:textId="3BCFAD53" w:rsidR="00F47A97" w:rsidRPr="00814C4A" w:rsidRDefault="00F47A97" w:rsidP="006850D2">
      <w:pPr>
        <w:numPr>
          <w:ilvl w:val="0"/>
          <w:numId w:val="23"/>
        </w:numPr>
        <w:spacing w:after="0" w:line="240" w:lineRule="auto"/>
        <w:rPr>
          <w:rFonts w:ascii="Arial" w:hAnsi="Arial" w:cs="Arial"/>
        </w:rPr>
      </w:pPr>
      <w:r w:rsidRPr="00814C4A">
        <w:rPr>
          <w:rFonts w:ascii="Arial" w:hAnsi="Arial" w:cs="Arial"/>
        </w:rPr>
        <w:t>the Minister is provided, in writing, with only the name of the candidate placed first on the merit list;</w:t>
      </w:r>
    </w:p>
    <w:p w14:paraId="1F5CAEE1" w14:textId="7A0FAC2F" w:rsidR="00F47A97" w:rsidRPr="00814C4A" w:rsidDel="00077C26" w:rsidRDefault="00F47A97" w:rsidP="006850D2">
      <w:pPr>
        <w:numPr>
          <w:ilvl w:val="0"/>
          <w:numId w:val="23"/>
        </w:numPr>
        <w:spacing w:after="0" w:line="240" w:lineRule="auto"/>
        <w:rPr>
          <w:rFonts w:ascii="Arial" w:hAnsi="Arial" w:cs="Arial"/>
        </w:rPr>
      </w:pPr>
      <w:r w:rsidRPr="00814C4A">
        <w:rPr>
          <w:rFonts w:ascii="Arial" w:hAnsi="Arial" w:cs="Arial"/>
        </w:rPr>
        <w:t>the Minister does not meet the candidate placed first on the merit list prior to appointment.</w:t>
      </w:r>
    </w:p>
    <w:p w14:paraId="6E91C831" w14:textId="77777777" w:rsidR="00F47A97" w:rsidRPr="00F12689" w:rsidRDefault="00F47A97" w:rsidP="00D02989">
      <w:pPr>
        <w:rPr>
          <w:rFonts w:ascii="Arial" w:hAnsi="Arial" w:cs="Arial"/>
        </w:rPr>
      </w:pPr>
    </w:p>
    <w:p w14:paraId="5DB8C1E1" w14:textId="77777777" w:rsidR="00D02989" w:rsidRPr="0035205A" w:rsidRDefault="00D02989" w:rsidP="00D02989">
      <w:pPr>
        <w:rPr>
          <w:rFonts w:ascii="Arial" w:hAnsi="Arial" w:cs="Arial"/>
          <w:b/>
          <w:color w:val="002060"/>
        </w:rPr>
      </w:pPr>
      <w:r w:rsidRPr="0035205A">
        <w:rPr>
          <w:rFonts w:ascii="Arial" w:hAnsi="Arial" w:cs="Arial"/>
          <w:b/>
          <w:color w:val="002060"/>
        </w:rPr>
        <w:t>FAIR</w:t>
      </w:r>
    </w:p>
    <w:p w14:paraId="13F2BA45" w14:textId="26E62592" w:rsidR="00D02989" w:rsidRPr="00F12689" w:rsidRDefault="00D02989" w:rsidP="00D02989">
      <w:pPr>
        <w:rPr>
          <w:rFonts w:ascii="Arial" w:hAnsi="Arial" w:cs="Arial"/>
          <w:b/>
        </w:rPr>
      </w:pPr>
      <w:r w:rsidRPr="00F12689">
        <w:rPr>
          <w:rFonts w:ascii="Arial" w:hAnsi="Arial" w:cs="Arial"/>
          <w:b/>
        </w:rPr>
        <w:t xml:space="preserve">To what extent are assessment </w:t>
      </w:r>
      <w:r w:rsidR="005800CB" w:rsidRPr="00F12689">
        <w:rPr>
          <w:rFonts w:ascii="Arial" w:hAnsi="Arial" w:cs="Arial"/>
          <w:b/>
        </w:rPr>
        <w:t xml:space="preserve">and selection </w:t>
      </w:r>
      <w:r w:rsidRPr="00F12689">
        <w:rPr>
          <w:rFonts w:ascii="Arial" w:hAnsi="Arial" w:cs="Arial"/>
          <w:b/>
        </w:rPr>
        <w:t>processes fair and consistent?</w:t>
      </w:r>
    </w:p>
    <w:p w14:paraId="61E0A143" w14:textId="77777777" w:rsidR="00D02989" w:rsidRPr="00F12689" w:rsidRDefault="00D02989" w:rsidP="006850D2">
      <w:pPr>
        <w:numPr>
          <w:ilvl w:val="0"/>
          <w:numId w:val="21"/>
        </w:numPr>
        <w:spacing w:after="0" w:line="240" w:lineRule="auto"/>
        <w:rPr>
          <w:rFonts w:ascii="Arial" w:hAnsi="Arial" w:cs="Arial"/>
        </w:rPr>
      </w:pPr>
      <w:r w:rsidRPr="00F12689">
        <w:rPr>
          <w:rFonts w:ascii="Arial" w:hAnsi="Arial" w:cs="Arial"/>
        </w:rPr>
        <w:t>significant disparities in past success rates between groups, potential adverse impact and diversity issues are considered and addressed in advance;</w:t>
      </w:r>
    </w:p>
    <w:p w14:paraId="28CB2420" w14:textId="0F70CB37" w:rsidR="00D02989" w:rsidRPr="009C6BA6" w:rsidRDefault="00D02989" w:rsidP="006850D2">
      <w:pPr>
        <w:numPr>
          <w:ilvl w:val="0"/>
          <w:numId w:val="21"/>
        </w:numPr>
        <w:spacing w:after="0" w:line="240" w:lineRule="auto"/>
        <w:rPr>
          <w:rFonts w:ascii="Arial" w:hAnsi="Arial" w:cs="Arial"/>
        </w:rPr>
      </w:pPr>
      <w:r w:rsidRPr="009C6BA6">
        <w:rPr>
          <w:rFonts w:ascii="Arial" w:hAnsi="Arial" w:cs="Arial"/>
        </w:rPr>
        <w:t>selection processes do not disadvantage any particular applicant group;</w:t>
      </w:r>
      <w:r w:rsidR="009C6BA6" w:rsidRPr="009C6BA6">
        <w:rPr>
          <w:rFonts w:ascii="Arial" w:hAnsi="Arial" w:cs="Arial"/>
        </w:rPr>
        <w:t xml:space="preserve"> and</w:t>
      </w:r>
      <w:r w:rsidRPr="009C6BA6">
        <w:rPr>
          <w:rFonts w:ascii="Arial" w:hAnsi="Arial" w:cs="Arial"/>
        </w:rPr>
        <w:t xml:space="preserve">actions are taken to ameliorate </w:t>
      </w:r>
      <w:r w:rsidR="009C6BA6">
        <w:rPr>
          <w:rFonts w:ascii="Arial" w:hAnsi="Arial" w:cs="Arial"/>
        </w:rPr>
        <w:t xml:space="preserve">any potential </w:t>
      </w:r>
      <w:r w:rsidRPr="009C6BA6">
        <w:rPr>
          <w:rFonts w:ascii="Arial" w:hAnsi="Arial" w:cs="Arial"/>
        </w:rPr>
        <w:t>adverse impact;</w:t>
      </w:r>
    </w:p>
    <w:p w14:paraId="14359F18" w14:textId="77777777" w:rsidR="00D02989" w:rsidRPr="00F12689" w:rsidRDefault="00D02989" w:rsidP="006850D2">
      <w:pPr>
        <w:numPr>
          <w:ilvl w:val="0"/>
          <w:numId w:val="21"/>
        </w:numPr>
        <w:spacing w:after="0" w:line="240" w:lineRule="auto"/>
        <w:rPr>
          <w:rFonts w:ascii="Arial" w:hAnsi="Arial" w:cs="Arial"/>
        </w:rPr>
      </w:pPr>
      <w:r w:rsidRPr="00F12689">
        <w:rPr>
          <w:rFonts w:ascii="Arial" w:hAnsi="Arial" w:cs="Arial"/>
        </w:rPr>
        <w:t>policies and practices ensure that candidates with disabilities receive reasonable adjustments;</w:t>
      </w:r>
    </w:p>
    <w:p w14:paraId="682514ED" w14:textId="77777777" w:rsidR="00D02989" w:rsidRPr="00F12689" w:rsidRDefault="00D02989" w:rsidP="006850D2">
      <w:pPr>
        <w:numPr>
          <w:ilvl w:val="0"/>
          <w:numId w:val="21"/>
        </w:numPr>
        <w:spacing w:after="0" w:line="240" w:lineRule="auto"/>
        <w:rPr>
          <w:rFonts w:ascii="Arial" w:hAnsi="Arial" w:cs="Arial"/>
        </w:rPr>
      </w:pPr>
      <w:r w:rsidRPr="00F12689">
        <w:rPr>
          <w:rFonts w:ascii="Arial" w:hAnsi="Arial" w:cs="Arial"/>
        </w:rPr>
        <w:t>candidate assessment booklets are completed in a clear and thorough manner by all panel members and are sufficient to enable meaningful and purposeful feedback.</w:t>
      </w:r>
    </w:p>
    <w:p w14:paraId="71A0A8F1" w14:textId="77777777" w:rsidR="00077C26" w:rsidRPr="00F12689" w:rsidRDefault="00077C26" w:rsidP="00077C26">
      <w:pPr>
        <w:spacing w:after="0" w:line="240" w:lineRule="auto"/>
        <w:ind w:left="720"/>
        <w:rPr>
          <w:rFonts w:ascii="Arial" w:hAnsi="Arial" w:cs="Arial"/>
        </w:rPr>
      </w:pPr>
    </w:p>
    <w:p w14:paraId="716E1649" w14:textId="77777777" w:rsidR="003E1913" w:rsidRPr="00F12689" w:rsidDel="00077C26" w:rsidRDefault="003E1913" w:rsidP="003E1913">
      <w:pPr>
        <w:rPr>
          <w:rFonts w:ascii="Arial" w:hAnsi="Arial" w:cs="Arial"/>
          <w:b/>
        </w:rPr>
      </w:pPr>
      <w:r w:rsidRPr="00F12689" w:rsidDel="00077C26">
        <w:rPr>
          <w:rFonts w:ascii="Arial" w:hAnsi="Arial" w:cs="Arial"/>
          <w:b/>
        </w:rPr>
        <w:t>What evidence is there that the appointments process does not impact adversely on particular groups?</w:t>
      </w:r>
    </w:p>
    <w:p w14:paraId="2759D925" w14:textId="77777777" w:rsidR="003E1913" w:rsidRPr="00F12689" w:rsidDel="00077C26" w:rsidRDefault="003E1913" w:rsidP="006850D2">
      <w:pPr>
        <w:numPr>
          <w:ilvl w:val="0"/>
          <w:numId w:val="25"/>
        </w:numPr>
        <w:spacing w:after="0" w:line="240" w:lineRule="auto"/>
        <w:rPr>
          <w:rFonts w:ascii="Arial" w:hAnsi="Arial" w:cs="Arial"/>
        </w:rPr>
      </w:pPr>
      <w:r w:rsidRPr="00F12689" w:rsidDel="00077C26">
        <w:rPr>
          <w:rFonts w:ascii="Arial" w:hAnsi="Arial" w:cs="Arial"/>
        </w:rPr>
        <w:t>terms and conditions are consistent with those set out in the Candidate Information Booklet;</w:t>
      </w:r>
    </w:p>
    <w:p w14:paraId="3CEC2633" w14:textId="77777777" w:rsidR="003E1913" w:rsidRPr="00F12689" w:rsidDel="00077C26" w:rsidRDefault="003E1913" w:rsidP="006850D2">
      <w:pPr>
        <w:numPr>
          <w:ilvl w:val="0"/>
          <w:numId w:val="25"/>
        </w:numPr>
        <w:spacing w:after="0" w:line="240" w:lineRule="auto"/>
        <w:rPr>
          <w:rFonts w:ascii="Arial" w:hAnsi="Arial" w:cs="Arial"/>
        </w:rPr>
      </w:pPr>
      <w:r w:rsidRPr="00F12689" w:rsidDel="00077C26">
        <w:rPr>
          <w:rFonts w:ascii="Arial" w:hAnsi="Arial" w:cs="Arial"/>
        </w:rPr>
        <w:t>the appointments process accommodates reasonable adjustments;</w:t>
      </w:r>
    </w:p>
    <w:p w14:paraId="4A82507D" w14:textId="77777777" w:rsidR="003E1913" w:rsidRPr="00F12689" w:rsidDel="00077C26" w:rsidRDefault="003E1913" w:rsidP="006850D2">
      <w:pPr>
        <w:numPr>
          <w:ilvl w:val="0"/>
          <w:numId w:val="25"/>
        </w:numPr>
        <w:spacing w:after="0" w:line="240" w:lineRule="auto"/>
        <w:rPr>
          <w:rFonts w:ascii="Arial" w:hAnsi="Arial" w:cs="Arial"/>
        </w:rPr>
      </w:pPr>
      <w:r w:rsidRPr="00F12689" w:rsidDel="00077C26">
        <w:rPr>
          <w:rFonts w:ascii="Arial" w:hAnsi="Arial" w:cs="Arial"/>
        </w:rPr>
        <w:t>prior to making further appointments from an existing merit list, due consideration is given to the potential impact of the passage of time on the marketplace and, thereby, the field of potential applicants.</w:t>
      </w:r>
    </w:p>
    <w:p w14:paraId="02665BDB" w14:textId="4CC1B152" w:rsidR="00D02989" w:rsidRPr="00F12689" w:rsidRDefault="00A008F1" w:rsidP="00D02989">
      <w:pPr>
        <w:rPr>
          <w:rFonts w:ascii="Arial" w:hAnsi="Arial" w:cs="Arial"/>
          <w:b/>
          <w:color w:val="993366"/>
        </w:rPr>
      </w:pPr>
      <w:r w:rsidRPr="00F12689">
        <w:rPr>
          <w:rFonts w:ascii="Arial" w:hAnsi="Arial" w:cs="Arial"/>
          <w:b/>
          <w:color w:val="993366"/>
        </w:rPr>
        <w:lastRenderedPageBreak/>
        <w:br/>
      </w:r>
      <w:r w:rsidR="00D02989" w:rsidRPr="0035205A">
        <w:rPr>
          <w:rFonts w:ascii="Arial" w:hAnsi="Arial" w:cs="Arial"/>
          <w:b/>
          <w:color w:val="002060"/>
        </w:rPr>
        <w:t>OPEN AND TRANSPARENT</w:t>
      </w:r>
    </w:p>
    <w:p w14:paraId="2BDE8AF8" w14:textId="77777777" w:rsidR="00D02989" w:rsidRPr="00F12689" w:rsidRDefault="00D02989" w:rsidP="00D02989">
      <w:pPr>
        <w:rPr>
          <w:rFonts w:ascii="Arial" w:hAnsi="Arial" w:cs="Arial"/>
          <w:b/>
        </w:rPr>
      </w:pPr>
      <w:r w:rsidRPr="00F12689">
        <w:rPr>
          <w:rFonts w:ascii="Arial" w:hAnsi="Arial" w:cs="Arial"/>
          <w:b/>
        </w:rPr>
        <w:t>What evidence is there that candidate information and documentation reflect good practice, comply with legislation and are free from bias?</w:t>
      </w:r>
    </w:p>
    <w:p w14:paraId="13861E98" w14:textId="69E07DFC" w:rsidR="00D02989" w:rsidRPr="00F12689" w:rsidRDefault="00D02989" w:rsidP="006850D2">
      <w:pPr>
        <w:numPr>
          <w:ilvl w:val="0"/>
          <w:numId w:val="22"/>
        </w:numPr>
        <w:spacing w:after="0" w:line="240" w:lineRule="auto"/>
        <w:rPr>
          <w:rFonts w:ascii="Arial" w:hAnsi="Arial" w:cs="Arial"/>
          <w:b/>
        </w:rPr>
      </w:pPr>
      <w:r w:rsidRPr="00F12689">
        <w:rPr>
          <w:rFonts w:ascii="Arial" w:hAnsi="Arial" w:cs="Arial"/>
        </w:rPr>
        <w:t>information and briefing materials enable candidates to understand clearly the assessment</w:t>
      </w:r>
      <w:r w:rsidR="005800CB" w:rsidRPr="00F12689">
        <w:rPr>
          <w:rFonts w:ascii="Arial" w:hAnsi="Arial" w:cs="Arial"/>
        </w:rPr>
        <w:t xml:space="preserve"> and selection</w:t>
      </w:r>
      <w:r w:rsidRPr="00F12689">
        <w:rPr>
          <w:rFonts w:ascii="Arial" w:hAnsi="Arial" w:cs="Arial"/>
        </w:rPr>
        <w:t xml:space="preserve"> process, what is expected of them and how assessment methodologies </w:t>
      </w:r>
      <w:r w:rsidR="005800CB" w:rsidRPr="00F12689">
        <w:rPr>
          <w:rFonts w:ascii="Arial" w:hAnsi="Arial" w:cs="Arial"/>
        </w:rPr>
        <w:t xml:space="preserve">and selection procedures </w:t>
      </w:r>
      <w:r w:rsidRPr="00F12689">
        <w:rPr>
          <w:rFonts w:ascii="Arial" w:hAnsi="Arial" w:cs="Arial"/>
        </w:rPr>
        <w:t>are applied.</w:t>
      </w:r>
    </w:p>
    <w:p w14:paraId="1B50772D" w14:textId="77777777" w:rsidR="00D02989" w:rsidRPr="00F12689" w:rsidRDefault="00D02989" w:rsidP="00D02989">
      <w:pPr>
        <w:rPr>
          <w:rFonts w:ascii="Arial" w:hAnsi="Arial" w:cs="Arial"/>
        </w:rPr>
      </w:pPr>
    </w:p>
    <w:p w14:paraId="78F8B789" w14:textId="77777777" w:rsidR="00D02989" w:rsidRPr="00F12689" w:rsidRDefault="00D02989" w:rsidP="00D02989">
      <w:pPr>
        <w:rPr>
          <w:rFonts w:ascii="Arial" w:hAnsi="Arial" w:cs="Arial"/>
          <w:b/>
        </w:rPr>
      </w:pPr>
      <w:r w:rsidRPr="00F12689">
        <w:rPr>
          <w:rFonts w:ascii="Arial" w:hAnsi="Arial" w:cs="Arial"/>
          <w:b/>
        </w:rPr>
        <w:t>How transparent and open is the NICS in its dealings with candidates at all stages of the recruitment process?</w:t>
      </w:r>
    </w:p>
    <w:p w14:paraId="78A5F9D4" w14:textId="684A4609" w:rsidR="00D02989" w:rsidRPr="00F12689" w:rsidRDefault="00D02989" w:rsidP="006850D2">
      <w:pPr>
        <w:numPr>
          <w:ilvl w:val="0"/>
          <w:numId w:val="22"/>
        </w:numPr>
        <w:spacing w:after="0" w:line="240" w:lineRule="auto"/>
        <w:rPr>
          <w:rFonts w:ascii="Arial" w:hAnsi="Arial" w:cs="Arial"/>
          <w:b/>
        </w:rPr>
      </w:pPr>
      <w:r w:rsidRPr="00F12689">
        <w:rPr>
          <w:rFonts w:ascii="Arial" w:hAnsi="Arial" w:cs="Arial"/>
        </w:rPr>
        <w:t xml:space="preserve">relevant points of contact are </w:t>
      </w:r>
      <w:r w:rsidR="00DD7CC4">
        <w:rPr>
          <w:rFonts w:ascii="Arial" w:hAnsi="Arial" w:cs="Arial"/>
        </w:rPr>
        <w:t xml:space="preserve">clearly </w:t>
      </w:r>
      <w:r w:rsidRPr="00F12689">
        <w:rPr>
          <w:rFonts w:ascii="Arial" w:hAnsi="Arial" w:cs="Arial"/>
        </w:rPr>
        <w:t>identified ;</w:t>
      </w:r>
    </w:p>
    <w:p w14:paraId="126E2BFC" w14:textId="046DB664" w:rsidR="00D02989" w:rsidRPr="00F12689" w:rsidRDefault="00D02989" w:rsidP="006850D2">
      <w:pPr>
        <w:numPr>
          <w:ilvl w:val="0"/>
          <w:numId w:val="22"/>
        </w:numPr>
        <w:spacing w:after="0" w:line="240" w:lineRule="auto"/>
        <w:rPr>
          <w:rFonts w:ascii="Arial" w:hAnsi="Arial" w:cs="Arial"/>
          <w:b/>
        </w:rPr>
      </w:pPr>
      <w:r w:rsidRPr="00F12689">
        <w:rPr>
          <w:rFonts w:ascii="Arial" w:hAnsi="Arial" w:cs="Arial"/>
        </w:rPr>
        <w:t>comments, enquiries, complaints are dealt with in a</w:t>
      </w:r>
      <w:r w:rsidR="00DD7CC4">
        <w:rPr>
          <w:rFonts w:ascii="Arial" w:hAnsi="Arial" w:cs="Arial"/>
        </w:rPr>
        <w:t>n efficient, appropriate and</w:t>
      </w:r>
      <w:r w:rsidRPr="00F12689">
        <w:rPr>
          <w:rFonts w:ascii="Arial" w:hAnsi="Arial" w:cs="Arial"/>
        </w:rPr>
        <w:t xml:space="preserve"> timely manner;</w:t>
      </w:r>
    </w:p>
    <w:p w14:paraId="279A20AA" w14:textId="321687F8" w:rsidR="00D02989" w:rsidRPr="00F12689" w:rsidRDefault="00D02989" w:rsidP="006850D2">
      <w:pPr>
        <w:numPr>
          <w:ilvl w:val="0"/>
          <w:numId w:val="22"/>
        </w:numPr>
        <w:spacing w:after="0" w:line="240" w:lineRule="auto"/>
        <w:rPr>
          <w:rFonts w:ascii="Arial" w:hAnsi="Arial" w:cs="Arial"/>
        </w:rPr>
      </w:pPr>
      <w:r w:rsidRPr="00F12689">
        <w:rPr>
          <w:rFonts w:ascii="Arial" w:hAnsi="Arial" w:cs="Arial"/>
        </w:rPr>
        <w:t>feedback is clear and meaningful.</w:t>
      </w:r>
    </w:p>
    <w:p w14:paraId="256AF2C3" w14:textId="1D5D9470" w:rsidR="00F47A97" w:rsidRPr="00F12689" w:rsidRDefault="00F47A97" w:rsidP="00F47A97">
      <w:pPr>
        <w:spacing w:after="0" w:line="240" w:lineRule="auto"/>
        <w:ind w:left="720"/>
        <w:rPr>
          <w:rFonts w:ascii="Arial" w:hAnsi="Arial" w:cs="Arial"/>
        </w:rPr>
      </w:pPr>
    </w:p>
    <w:p w14:paraId="2D5F6A06" w14:textId="77DB6717" w:rsidR="00F47A97" w:rsidRPr="00814C4A" w:rsidRDefault="00F47A97" w:rsidP="00F47A97">
      <w:pPr>
        <w:spacing w:after="160"/>
        <w:ind w:left="360"/>
        <w:rPr>
          <w:rFonts w:ascii="Arial" w:hAnsi="Arial" w:cs="Arial"/>
          <w:i/>
        </w:rPr>
      </w:pPr>
      <w:r w:rsidRPr="00814C4A">
        <w:rPr>
          <w:rFonts w:ascii="Arial" w:hAnsi="Arial" w:cs="Arial"/>
          <w:i/>
        </w:rPr>
        <w:t>For appointments to Permanent Secretary (or a very limited number of other SCS posts</w:t>
      </w:r>
      <w:r w:rsidR="00814C4A">
        <w:rPr>
          <w:rFonts w:ascii="Arial" w:hAnsi="Arial" w:cs="Arial"/>
          <w:i/>
        </w:rPr>
        <w:t xml:space="preserve"> located outside this jurisdiction,</w:t>
      </w:r>
      <w:r w:rsidRPr="00814C4A">
        <w:rPr>
          <w:rFonts w:ascii="Arial" w:hAnsi="Arial" w:cs="Arial"/>
          <w:i/>
        </w:rPr>
        <w:t xml:space="preserve"> as specified in Commissioners’ Recruitment Code)</w:t>
      </w:r>
      <w:r w:rsidR="00C276A1" w:rsidRPr="00814C4A">
        <w:rPr>
          <w:rFonts w:ascii="Arial" w:hAnsi="Arial" w:cs="Arial"/>
          <w:i/>
        </w:rPr>
        <w:t xml:space="preserve"> where Ministerial involvement is permitted</w:t>
      </w:r>
      <w:r w:rsidRPr="00814C4A">
        <w:rPr>
          <w:rFonts w:ascii="Arial" w:hAnsi="Arial" w:cs="Arial"/>
          <w:i/>
        </w:rPr>
        <w:t>:</w:t>
      </w:r>
    </w:p>
    <w:p w14:paraId="407339C7" w14:textId="277207BE" w:rsidR="00F47A97" w:rsidRPr="00814C4A" w:rsidRDefault="00F47A97" w:rsidP="006850D2">
      <w:pPr>
        <w:numPr>
          <w:ilvl w:val="0"/>
          <w:numId w:val="23"/>
        </w:numPr>
        <w:spacing w:after="0" w:line="240" w:lineRule="auto"/>
        <w:rPr>
          <w:rFonts w:ascii="Arial" w:hAnsi="Arial" w:cs="Arial"/>
        </w:rPr>
      </w:pPr>
      <w:r w:rsidRPr="00814C4A">
        <w:rPr>
          <w:rFonts w:ascii="Arial" w:hAnsi="Arial" w:cs="Arial"/>
        </w:rPr>
        <w:t>documentation details clearly the specific role and contribution of the Minister at all relevant stages;</w:t>
      </w:r>
    </w:p>
    <w:p w14:paraId="5C9FCAD4" w14:textId="6DEC1484" w:rsidR="00F47A97" w:rsidRPr="00814C4A" w:rsidRDefault="00F47A97" w:rsidP="006850D2">
      <w:pPr>
        <w:numPr>
          <w:ilvl w:val="0"/>
          <w:numId w:val="23"/>
        </w:numPr>
        <w:spacing w:after="0" w:line="240" w:lineRule="auto"/>
        <w:rPr>
          <w:rFonts w:ascii="Arial" w:hAnsi="Arial" w:cs="Arial"/>
        </w:rPr>
      </w:pPr>
      <w:r w:rsidRPr="00814C4A">
        <w:rPr>
          <w:rFonts w:ascii="Arial" w:hAnsi="Arial" w:cs="Arial"/>
        </w:rPr>
        <w:t>Ministerial involvement is identified in the job information;</w:t>
      </w:r>
    </w:p>
    <w:p w14:paraId="5EE3E37C" w14:textId="77777777" w:rsidR="00077C26" w:rsidRPr="00F12689" w:rsidRDefault="00077C26" w:rsidP="00077C26">
      <w:pPr>
        <w:spacing w:after="0" w:line="240" w:lineRule="auto"/>
        <w:ind w:left="720"/>
        <w:rPr>
          <w:rFonts w:ascii="Arial" w:hAnsi="Arial" w:cs="Arial"/>
        </w:rPr>
      </w:pPr>
    </w:p>
    <w:p w14:paraId="71BB4D1B" w14:textId="77777777" w:rsidR="003E1913" w:rsidRPr="00F12689" w:rsidRDefault="003E1913" w:rsidP="003E1913">
      <w:pPr>
        <w:rPr>
          <w:rFonts w:ascii="Arial" w:hAnsi="Arial" w:cs="Arial"/>
          <w:b/>
        </w:rPr>
      </w:pPr>
      <w:r w:rsidRPr="00F12689">
        <w:rPr>
          <w:rFonts w:ascii="Arial" w:hAnsi="Arial" w:cs="Arial"/>
          <w:b/>
        </w:rPr>
        <w:t>What evidence is there that candidates are kept well informed at all stages of the appointments process?</w:t>
      </w:r>
    </w:p>
    <w:p w14:paraId="0FC1A3E4" w14:textId="55EB4F3F" w:rsidR="003E1913" w:rsidRPr="00F12689" w:rsidRDefault="003E1913" w:rsidP="006850D2">
      <w:pPr>
        <w:numPr>
          <w:ilvl w:val="0"/>
          <w:numId w:val="42"/>
        </w:numPr>
        <w:spacing w:after="0" w:line="240" w:lineRule="auto"/>
        <w:rPr>
          <w:rFonts w:ascii="Arial" w:hAnsi="Arial" w:cs="Arial"/>
        </w:rPr>
      </w:pPr>
      <w:r w:rsidRPr="00F12689">
        <w:rPr>
          <w:rFonts w:ascii="Arial" w:hAnsi="Arial" w:cs="Arial"/>
        </w:rPr>
        <w:t>communication with candidates is clear</w:t>
      </w:r>
      <w:r w:rsidR="00DD7CC4">
        <w:rPr>
          <w:rFonts w:ascii="Arial" w:hAnsi="Arial" w:cs="Arial"/>
        </w:rPr>
        <w:t>, appropriate and</w:t>
      </w:r>
      <w:r w:rsidRPr="00F12689">
        <w:rPr>
          <w:rFonts w:ascii="Arial" w:hAnsi="Arial" w:cs="Arial"/>
        </w:rPr>
        <w:t xml:space="preserve"> timely;</w:t>
      </w:r>
    </w:p>
    <w:p w14:paraId="3A39CD43" w14:textId="23F1D694" w:rsidR="003E1913" w:rsidRPr="00F12689" w:rsidRDefault="003E1913" w:rsidP="006850D2">
      <w:pPr>
        <w:numPr>
          <w:ilvl w:val="0"/>
          <w:numId w:val="42"/>
        </w:numPr>
        <w:spacing w:after="0" w:line="240" w:lineRule="auto"/>
        <w:rPr>
          <w:rFonts w:ascii="Arial" w:hAnsi="Arial" w:cs="Arial"/>
        </w:rPr>
      </w:pPr>
      <w:r w:rsidRPr="00F12689">
        <w:rPr>
          <w:rFonts w:ascii="Arial" w:hAnsi="Arial" w:cs="Arial"/>
        </w:rPr>
        <w:t>regular communication ensures candidates are kept up-to-date with the progress of the appointment.</w:t>
      </w:r>
    </w:p>
    <w:p w14:paraId="3C1A0E5F" w14:textId="7459EA98" w:rsidR="00BC43E1" w:rsidRPr="001314B1" w:rsidRDefault="002207BD" w:rsidP="003E1913">
      <w:pPr>
        <w:spacing w:after="0" w:line="240" w:lineRule="auto"/>
        <w:rPr>
          <w:rFonts w:ascii="Arial" w:hAnsi="Arial" w:cs="Arial"/>
          <w:b/>
          <w:color w:val="993366"/>
          <w:u w:val="single"/>
        </w:rPr>
      </w:pPr>
      <w:r w:rsidRPr="00F12689">
        <w:rPr>
          <w:rFonts w:ascii="Arial" w:hAnsi="Arial" w:cs="Arial"/>
          <w:b/>
          <w:color w:val="993366"/>
          <w:u w:val="single"/>
        </w:rPr>
        <w:br w:type="page"/>
      </w:r>
    </w:p>
    <w:p w14:paraId="0DBD0881" w14:textId="77777777" w:rsidR="008A09EC" w:rsidRPr="0035205A" w:rsidRDefault="008A09EC" w:rsidP="008A09EC">
      <w:pPr>
        <w:rPr>
          <w:rFonts w:ascii="Arial" w:hAnsi="Arial" w:cs="Arial"/>
          <w:b/>
          <w:color w:val="002060"/>
          <w:u w:val="single"/>
        </w:rPr>
      </w:pPr>
      <w:r w:rsidRPr="0035205A">
        <w:rPr>
          <w:rFonts w:ascii="Arial" w:hAnsi="Arial" w:cs="Arial"/>
          <w:b/>
          <w:color w:val="002060"/>
          <w:u w:val="single"/>
        </w:rPr>
        <w:lastRenderedPageBreak/>
        <w:t>3. TRAINING</w:t>
      </w:r>
    </w:p>
    <w:p w14:paraId="27FBF67C" w14:textId="77777777" w:rsidR="008A09EC" w:rsidRPr="0035205A" w:rsidRDefault="008A09EC" w:rsidP="008A09EC">
      <w:pPr>
        <w:rPr>
          <w:rFonts w:ascii="Arial" w:hAnsi="Arial" w:cs="Arial"/>
          <w:b/>
          <w:color w:val="002060"/>
        </w:rPr>
      </w:pPr>
      <w:r w:rsidRPr="0035205A">
        <w:rPr>
          <w:rFonts w:ascii="Arial" w:hAnsi="Arial" w:cs="Arial"/>
          <w:b/>
          <w:color w:val="002060"/>
        </w:rPr>
        <w:t>MERIT</w:t>
      </w:r>
    </w:p>
    <w:p w14:paraId="082BC0AD" w14:textId="77777777" w:rsidR="008A09EC" w:rsidRPr="001314B1" w:rsidRDefault="008A09EC" w:rsidP="008A09EC">
      <w:pPr>
        <w:rPr>
          <w:rFonts w:ascii="Arial" w:hAnsi="Arial" w:cs="Arial"/>
          <w:b/>
        </w:rPr>
      </w:pPr>
      <w:r w:rsidRPr="001314B1">
        <w:rPr>
          <w:rFonts w:ascii="Arial" w:hAnsi="Arial" w:cs="Arial"/>
          <w:b/>
        </w:rPr>
        <w:t>What evidence is there that all those involved in recruitment are trained to agreed quality standards?</w:t>
      </w:r>
    </w:p>
    <w:p w14:paraId="118B6738" w14:textId="77777777" w:rsidR="008A09EC" w:rsidRPr="001314B1" w:rsidRDefault="008A09EC" w:rsidP="006850D2">
      <w:pPr>
        <w:numPr>
          <w:ilvl w:val="0"/>
          <w:numId w:val="26"/>
        </w:numPr>
        <w:spacing w:after="0" w:line="240" w:lineRule="auto"/>
        <w:rPr>
          <w:rFonts w:ascii="Arial" w:hAnsi="Arial" w:cs="Arial"/>
        </w:rPr>
      </w:pPr>
      <w:r w:rsidRPr="001314B1">
        <w:rPr>
          <w:rFonts w:ascii="Arial" w:hAnsi="Arial" w:cs="Arial"/>
        </w:rPr>
        <w:t>training provides an understanding of, and promotes adherence to, the Code and its four principles;</w:t>
      </w:r>
    </w:p>
    <w:p w14:paraId="2C0395EE" w14:textId="77777777" w:rsidR="008A09EC" w:rsidRPr="001314B1" w:rsidRDefault="008A09EC" w:rsidP="006850D2">
      <w:pPr>
        <w:numPr>
          <w:ilvl w:val="0"/>
          <w:numId w:val="26"/>
        </w:numPr>
        <w:spacing w:after="0" w:line="240" w:lineRule="auto"/>
        <w:rPr>
          <w:rFonts w:ascii="Arial" w:hAnsi="Arial" w:cs="Arial"/>
        </w:rPr>
      </w:pPr>
      <w:r w:rsidRPr="001314B1">
        <w:rPr>
          <w:rFonts w:ascii="Arial" w:hAnsi="Arial" w:cs="Arial"/>
        </w:rPr>
        <w:t>training evaluates the extent of learning and knowledge, and application of the Code and its requirements.</w:t>
      </w:r>
    </w:p>
    <w:p w14:paraId="209B82FC" w14:textId="77777777" w:rsidR="008A09EC" w:rsidRPr="001314B1" w:rsidRDefault="008A09EC" w:rsidP="008A09EC">
      <w:pPr>
        <w:spacing w:after="0" w:line="240" w:lineRule="auto"/>
        <w:ind w:left="360"/>
        <w:rPr>
          <w:rFonts w:ascii="Arial" w:hAnsi="Arial" w:cs="Arial"/>
        </w:rPr>
      </w:pPr>
    </w:p>
    <w:p w14:paraId="08FCC7E1" w14:textId="77777777" w:rsidR="008A09EC" w:rsidRPr="0035205A" w:rsidRDefault="008A09EC" w:rsidP="008A09EC">
      <w:pPr>
        <w:rPr>
          <w:rFonts w:ascii="Arial" w:hAnsi="Arial" w:cs="Arial"/>
          <w:b/>
          <w:color w:val="002060"/>
        </w:rPr>
      </w:pPr>
      <w:r w:rsidRPr="0035205A">
        <w:rPr>
          <w:rFonts w:ascii="Arial" w:hAnsi="Arial" w:cs="Arial"/>
          <w:b/>
          <w:color w:val="002060"/>
        </w:rPr>
        <w:t>FIT FOR PURPOSE</w:t>
      </w:r>
    </w:p>
    <w:p w14:paraId="648CBD68" w14:textId="77777777" w:rsidR="008A09EC" w:rsidRPr="001314B1" w:rsidRDefault="008A09EC" w:rsidP="008A09EC">
      <w:pPr>
        <w:rPr>
          <w:rFonts w:ascii="Arial" w:hAnsi="Arial" w:cs="Arial"/>
          <w:b/>
        </w:rPr>
      </w:pPr>
      <w:r w:rsidRPr="001314B1">
        <w:rPr>
          <w:rFonts w:ascii="Arial" w:hAnsi="Arial" w:cs="Arial"/>
          <w:b/>
        </w:rPr>
        <w:t>What evidence is there that those involved in selection and recruitment have the necessary and appropriate level of knowledge, skills and experience?</w:t>
      </w:r>
    </w:p>
    <w:p w14:paraId="064B213E"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appropriate training is available and delivered on a timely basis to all those involved in the recruitment and selection process;</w:t>
      </w:r>
    </w:p>
    <w:p w14:paraId="0B46EE91"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training covers not only the structure of the process, but also the skills involved and the recruitment context;</w:t>
      </w:r>
    </w:p>
    <w:p w14:paraId="3B3AD624"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training is responsive to need</w:t>
      </w:r>
      <w:r w:rsidRPr="001314B1">
        <w:rPr>
          <w:rFonts w:ascii="Arial" w:hAnsi="Arial" w:cs="Arial"/>
          <w:color w:val="0000FF"/>
        </w:rPr>
        <w:t xml:space="preserve">, </w:t>
      </w:r>
      <w:r w:rsidRPr="001314B1">
        <w:rPr>
          <w:rFonts w:ascii="Arial" w:hAnsi="Arial" w:cs="Arial"/>
        </w:rPr>
        <w:t>refreshed regularly and is delivered to a consistent standard reflecting good practice;</w:t>
      </w:r>
    </w:p>
    <w:p w14:paraId="5B35F606"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training includes awareness and understanding of roles and responsibilities and functions of key contributors at each stage of the process;</w:t>
      </w:r>
    </w:p>
    <w:p w14:paraId="402C20F1"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training is undertaken by each contributor and panel member prior to their involvement in the recruitment and selection process;</w:t>
      </w:r>
    </w:p>
    <w:p w14:paraId="77F89271" w14:textId="77777777" w:rsidR="008A09EC" w:rsidRPr="001314B1" w:rsidRDefault="008A09EC" w:rsidP="006850D2">
      <w:pPr>
        <w:numPr>
          <w:ilvl w:val="0"/>
          <w:numId w:val="27"/>
        </w:numPr>
        <w:spacing w:after="0" w:line="240" w:lineRule="auto"/>
        <w:rPr>
          <w:rFonts w:ascii="Arial" w:hAnsi="Arial" w:cs="Arial"/>
          <w:b/>
        </w:rPr>
      </w:pPr>
      <w:r w:rsidRPr="001314B1">
        <w:rPr>
          <w:rFonts w:ascii="Arial" w:hAnsi="Arial" w:cs="Arial"/>
        </w:rPr>
        <w:t>training is monitored and evaluated regularly, with regard to its quality and efficacy and the necessary follow up action taken.</w:t>
      </w:r>
    </w:p>
    <w:p w14:paraId="1616F18A" w14:textId="77777777" w:rsidR="008A09EC" w:rsidRPr="001314B1" w:rsidRDefault="008A09EC" w:rsidP="008A09EC">
      <w:pPr>
        <w:spacing w:after="0" w:line="240" w:lineRule="auto"/>
        <w:ind w:left="360"/>
        <w:rPr>
          <w:rFonts w:ascii="Arial" w:hAnsi="Arial" w:cs="Arial"/>
          <w:b/>
        </w:rPr>
      </w:pPr>
    </w:p>
    <w:p w14:paraId="093CF19C" w14:textId="77777777" w:rsidR="008A09EC" w:rsidRPr="0035205A" w:rsidRDefault="008A09EC" w:rsidP="008A09EC">
      <w:pPr>
        <w:rPr>
          <w:rFonts w:ascii="Arial" w:hAnsi="Arial" w:cs="Arial"/>
          <w:b/>
          <w:color w:val="002060"/>
        </w:rPr>
      </w:pPr>
      <w:r w:rsidRPr="0035205A">
        <w:rPr>
          <w:rFonts w:ascii="Arial" w:hAnsi="Arial" w:cs="Arial"/>
          <w:b/>
          <w:color w:val="002060"/>
        </w:rPr>
        <w:t>FAIR</w:t>
      </w:r>
    </w:p>
    <w:p w14:paraId="020DA32D" w14:textId="77777777" w:rsidR="008A09EC" w:rsidRPr="001314B1" w:rsidRDefault="008A09EC" w:rsidP="008A09EC">
      <w:pPr>
        <w:rPr>
          <w:rFonts w:ascii="Arial" w:hAnsi="Arial" w:cs="Arial"/>
          <w:b/>
        </w:rPr>
      </w:pPr>
      <w:r w:rsidRPr="001314B1">
        <w:rPr>
          <w:rFonts w:ascii="Arial" w:hAnsi="Arial" w:cs="Arial"/>
          <w:b/>
        </w:rPr>
        <w:t>What evidence is there that training demonstrates a real commitment to diversity, inclusivity and equality of opportunity?</w:t>
      </w:r>
    </w:p>
    <w:p w14:paraId="54AF7230" w14:textId="77777777" w:rsidR="00040ECA" w:rsidRDefault="008A09EC" w:rsidP="006850D2">
      <w:pPr>
        <w:numPr>
          <w:ilvl w:val="0"/>
          <w:numId w:val="28"/>
        </w:numPr>
        <w:spacing w:after="0" w:line="240" w:lineRule="auto"/>
        <w:rPr>
          <w:rFonts w:ascii="Arial" w:hAnsi="Arial" w:cs="Arial"/>
          <w:b/>
        </w:rPr>
      </w:pPr>
      <w:r w:rsidRPr="001314B1">
        <w:rPr>
          <w:rFonts w:ascii="Arial" w:hAnsi="Arial" w:cs="Arial"/>
        </w:rPr>
        <w:t>training addresses equality and diversity considerations, outreach measures, adverse impact, fair participation and relevant legislation;</w:t>
      </w:r>
    </w:p>
    <w:p w14:paraId="79B59DD1" w14:textId="6BDE92B7" w:rsidR="008A09EC" w:rsidRPr="00040ECA" w:rsidRDefault="008A09EC" w:rsidP="006850D2">
      <w:pPr>
        <w:numPr>
          <w:ilvl w:val="0"/>
          <w:numId w:val="28"/>
        </w:numPr>
        <w:spacing w:after="0" w:line="240" w:lineRule="auto"/>
        <w:rPr>
          <w:rFonts w:ascii="Arial" w:hAnsi="Arial" w:cs="Arial"/>
          <w:b/>
        </w:rPr>
      </w:pPr>
      <w:r w:rsidRPr="00040ECA">
        <w:rPr>
          <w:rFonts w:ascii="Arial" w:hAnsi="Arial" w:cs="Arial"/>
        </w:rPr>
        <w:t xml:space="preserve">training </w:t>
      </w:r>
      <w:r w:rsidR="00C34B06" w:rsidRPr="00040ECA">
        <w:rPr>
          <w:rFonts w:ascii="Arial" w:hAnsi="Arial" w:cs="Arial"/>
        </w:rPr>
        <w:t xml:space="preserve">covers the </w:t>
      </w:r>
      <w:r w:rsidRPr="00040ECA">
        <w:rPr>
          <w:rFonts w:ascii="Arial" w:hAnsi="Arial" w:cs="Arial"/>
        </w:rPr>
        <w:t xml:space="preserve">appropriate use of assessment tools and techniques, </w:t>
      </w:r>
    </w:p>
    <w:p w14:paraId="7F639FE3" w14:textId="77777777" w:rsidR="00040ECA" w:rsidRDefault="00040ECA" w:rsidP="008A09EC">
      <w:pPr>
        <w:rPr>
          <w:rFonts w:ascii="Arial" w:hAnsi="Arial" w:cs="Arial"/>
          <w:b/>
          <w:color w:val="002060"/>
        </w:rPr>
      </w:pPr>
    </w:p>
    <w:p w14:paraId="477457FB" w14:textId="77E74C36" w:rsidR="008A09EC" w:rsidRPr="0035205A" w:rsidRDefault="008A09EC" w:rsidP="008A09EC">
      <w:pPr>
        <w:rPr>
          <w:rFonts w:ascii="Arial" w:hAnsi="Arial" w:cs="Arial"/>
          <w:b/>
          <w:color w:val="002060"/>
        </w:rPr>
      </w:pPr>
      <w:r w:rsidRPr="0035205A">
        <w:rPr>
          <w:rFonts w:ascii="Arial" w:hAnsi="Arial" w:cs="Arial"/>
          <w:b/>
          <w:color w:val="002060"/>
        </w:rPr>
        <w:t>OPEN AND TRANSPARENT</w:t>
      </w:r>
    </w:p>
    <w:p w14:paraId="5560182A" w14:textId="77777777" w:rsidR="008A09EC" w:rsidRPr="001314B1" w:rsidRDefault="008A09EC" w:rsidP="008A09EC">
      <w:pPr>
        <w:rPr>
          <w:rFonts w:ascii="Arial" w:hAnsi="Arial" w:cs="Arial"/>
          <w:b/>
        </w:rPr>
      </w:pPr>
      <w:r w:rsidRPr="001314B1">
        <w:rPr>
          <w:rFonts w:ascii="Arial" w:hAnsi="Arial" w:cs="Arial"/>
          <w:b/>
        </w:rPr>
        <w:t>To what extent is recruitment and selection training available and accessible to all relevant staff?</w:t>
      </w:r>
    </w:p>
    <w:p w14:paraId="628BF73F" w14:textId="37DB6C2C" w:rsidR="008A09EC" w:rsidRPr="001314B1" w:rsidRDefault="006F4CC5" w:rsidP="006850D2">
      <w:pPr>
        <w:numPr>
          <w:ilvl w:val="0"/>
          <w:numId w:val="28"/>
        </w:numPr>
        <w:spacing w:after="0" w:line="240" w:lineRule="auto"/>
        <w:rPr>
          <w:rFonts w:ascii="Arial" w:hAnsi="Arial" w:cs="Arial"/>
          <w:b/>
        </w:rPr>
      </w:pPr>
      <w:r>
        <w:rPr>
          <w:rFonts w:ascii="Arial" w:hAnsi="Arial" w:cs="Arial"/>
        </w:rPr>
        <w:t>arrangements are in place to ensure that all relevant staff receive recruitment and selection training</w:t>
      </w:r>
      <w:r w:rsidR="008A09EC" w:rsidRPr="001314B1">
        <w:rPr>
          <w:rFonts w:ascii="Arial" w:hAnsi="Arial" w:cs="Arial"/>
        </w:rPr>
        <w:t>.</w:t>
      </w:r>
    </w:p>
    <w:p w14:paraId="04DCEB8E" w14:textId="77777777" w:rsidR="008A09EC" w:rsidRPr="001314B1" w:rsidRDefault="008A09EC">
      <w:pPr>
        <w:spacing w:after="0" w:line="240" w:lineRule="auto"/>
        <w:rPr>
          <w:rFonts w:ascii="Arial" w:hAnsi="Arial" w:cs="Arial"/>
          <w:b/>
          <w:color w:val="993366"/>
          <w:u w:val="single"/>
        </w:rPr>
      </w:pPr>
      <w:r w:rsidRPr="001314B1">
        <w:rPr>
          <w:rFonts w:ascii="Arial" w:hAnsi="Arial" w:cs="Arial"/>
          <w:b/>
          <w:color w:val="993366"/>
          <w:u w:val="single"/>
        </w:rPr>
        <w:br w:type="page"/>
      </w:r>
    </w:p>
    <w:p w14:paraId="4204E914" w14:textId="484080FD" w:rsidR="008A09EC" w:rsidRPr="0035205A" w:rsidRDefault="008A09EC" w:rsidP="008A09EC">
      <w:pPr>
        <w:rPr>
          <w:rFonts w:ascii="Arial" w:hAnsi="Arial" w:cs="Arial"/>
          <w:b/>
          <w:color w:val="002060"/>
          <w:u w:val="single"/>
        </w:rPr>
      </w:pPr>
      <w:r w:rsidRPr="0035205A">
        <w:rPr>
          <w:rFonts w:ascii="Arial" w:hAnsi="Arial" w:cs="Arial"/>
          <w:b/>
          <w:color w:val="002060"/>
          <w:u w:val="single"/>
        </w:rPr>
        <w:lastRenderedPageBreak/>
        <w:t>4. COMMUNICATION</w:t>
      </w:r>
    </w:p>
    <w:p w14:paraId="516E8586" w14:textId="77777777" w:rsidR="008A09EC" w:rsidRPr="0035205A" w:rsidRDefault="008A09EC" w:rsidP="008A09EC">
      <w:pPr>
        <w:rPr>
          <w:rFonts w:ascii="Arial" w:hAnsi="Arial" w:cs="Arial"/>
          <w:b/>
          <w:color w:val="002060"/>
        </w:rPr>
      </w:pPr>
      <w:r w:rsidRPr="0035205A">
        <w:rPr>
          <w:rFonts w:ascii="Arial" w:hAnsi="Arial" w:cs="Arial"/>
          <w:b/>
          <w:color w:val="002060"/>
        </w:rPr>
        <w:t>MERIT</w:t>
      </w:r>
    </w:p>
    <w:p w14:paraId="180536AE" w14:textId="77777777" w:rsidR="008A09EC" w:rsidRPr="001314B1" w:rsidRDefault="008A09EC" w:rsidP="008A09EC">
      <w:pPr>
        <w:rPr>
          <w:rFonts w:ascii="Arial" w:hAnsi="Arial" w:cs="Arial"/>
          <w:b/>
        </w:rPr>
      </w:pPr>
      <w:r w:rsidRPr="001314B1">
        <w:rPr>
          <w:rFonts w:ascii="Arial" w:hAnsi="Arial" w:cs="Arial"/>
          <w:b/>
        </w:rPr>
        <w:t>What evidence is there that communication with candidates reflects and supports the Merit Principle?</w:t>
      </w:r>
    </w:p>
    <w:p w14:paraId="1B0F7240" w14:textId="77D19E16" w:rsidR="008A09EC" w:rsidRPr="001314B1" w:rsidRDefault="008A09EC" w:rsidP="006850D2">
      <w:pPr>
        <w:numPr>
          <w:ilvl w:val="0"/>
          <w:numId w:val="41"/>
        </w:numPr>
        <w:spacing w:after="0" w:line="240" w:lineRule="auto"/>
        <w:rPr>
          <w:rFonts w:ascii="Arial" w:hAnsi="Arial" w:cs="Arial"/>
        </w:rPr>
      </w:pPr>
      <w:r w:rsidRPr="001314B1">
        <w:rPr>
          <w:rFonts w:ascii="Arial" w:hAnsi="Arial" w:cs="Arial"/>
        </w:rPr>
        <w:t xml:space="preserve">candidates consider recruitment related communications to be clear, </w:t>
      </w:r>
      <w:r w:rsidR="006F4CC5">
        <w:rPr>
          <w:rFonts w:ascii="Arial" w:hAnsi="Arial" w:cs="Arial"/>
        </w:rPr>
        <w:t xml:space="preserve">meaningful and </w:t>
      </w:r>
      <w:r w:rsidRPr="001314B1">
        <w:rPr>
          <w:rFonts w:ascii="Arial" w:hAnsi="Arial" w:cs="Arial"/>
        </w:rPr>
        <w:t>timely;</w:t>
      </w:r>
    </w:p>
    <w:p w14:paraId="3A9ECE34" w14:textId="77777777" w:rsidR="008A09EC" w:rsidRPr="001314B1" w:rsidRDefault="008A09EC" w:rsidP="006850D2">
      <w:pPr>
        <w:numPr>
          <w:ilvl w:val="0"/>
          <w:numId w:val="41"/>
        </w:numPr>
        <w:spacing w:after="0" w:line="240" w:lineRule="auto"/>
        <w:rPr>
          <w:rFonts w:ascii="Arial" w:hAnsi="Arial" w:cs="Arial"/>
        </w:rPr>
      </w:pPr>
      <w:r w:rsidRPr="001314B1">
        <w:rPr>
          <w:rFonts w:ascii="Arial" w:hAnsi="Arial" w:cs="Arial"/>
        </w:rPr>
        <w:t>as appropriate, communication with candidates is clear and explicit about the intention to use the merit list to make further appointments and about the reasons and process for doing so.</w:t>
      </w:r>
    </w:p>
    <w:p w14:paraId="79596945" w14:textId="77777777" w:rsidR="008A09EC" w:rsidRPr="001314B1" w:rsidRDefault="008A09EC" w:rsidP="008A09EC">
      <w:pPr>
        <w:spacing w:after="0" w:line="240" w:lineRule="auto"/>
        <w:ind w:left="360"/>
        <w:rPr>
          <w:rFonts w:ascii="Arial" w:hAnsi="Arial" w:cs="Arial"/>
        </w:rPr>
      </w:pPr>
    </w:p>
    <w:p w14:paraId="762867BC" w14:textId="77777777" w:rsidR="008A09EC" w:rsidRPr="0035205A" w:rsidRDefault="008A09EC" w:rsidP="008A09EC">
      <w:pPr>
        <w:rPr>
          <w:rFonts w:ascii="Arial" w:hAnsi="Arial" w:cs="Arial"/>
          <w:b/>
          <w:color w:val="002060"/>
        </w:rPr>
      </w:pPr>
      <w:r w:rsidRPr="0035205A">
        <w:rPr>
          <w:rFonts w:ascii="Arial" w:hAnsi="Arial" w:cs="Arial"/>
          <w:b/>
          <w:color w:val="002060"/>
        </w:rPr>
        <w:t>FIT FOR PURPOSE</w:t>
      </w:r>
    </w:p>
    <w:p w14:paraId="07209841" w14:textId="77777777" w:rsidR="008A09EC" w:rsidRPr="001314B1" w:rsidRDefault="008A09EC" w:rsidP="008A09EC">
      <w:pPr>
        <w:rPr>
          <w:rFonts w:ascii="Arial" w:hAnsi="Arial" w:cs="Arial"/>
          <w:b/>
        </w:rPr>
      </w:pPr>
      <w:r w:rsidRPr="001314B1">
        <w:rPr>
          <w:rFonts w:ascii="Arial" w:hAnsi="Arial" w:cs="Arial"/>
          <w:b/>
        </w:rPr>
        <w:t>What evidence is there that there is effective communication between all those involved in the process?</w:t>
      </w:r>
    </w:p>
    <w:p w14:paraId="087D99F5" w14:textId="77777777" w:rsidR="008A09EC" w:rsidRPr="001314B1" w:rsidRDefault="008A09EC" w:rsidP="006850D2">
      <w:pPr>
        <w:numPr>
          <w:ilvl w:val="0"/>
          <w:numId w:val="40"/>
        </w:numPr>
        <w:spacing w:after="0" w:line="240" w:lineRule="auto"/>
        <w:rPr>
          <w:rFonts w:ascii="Arial" w:hAnsi="Arial" w:cs="Arial"/>
          <w:b/>
        </w:rPr>
      </w:pPr>
      <w:r w:rsidRPr="001314B1">
        <w:rPr>
          <w:rFonts w:ascii="Arial" w:hAnsi="Arial" w:cs="Arial"/>
        </w:rPr>
        <w:t>panels are provided with appropriate professional HR advice and guidance at key stages of the process;</w:t>
      </w:r>
    </w:p>
    <w:p w14:paraId="55880326" w14:textId="77777777" w:rsidR="008A09EC" w:rsidRPr="001314B1" w:rsidRDefault="008A09EC" w:rsidP="006850D2">
      <w:pPr>
        <w:numPr>
          <w:ilvl w:val="0"/>
          <w:numId w:val="40"/>
        </w:numPr>
        <w:spacing w:after="0" w:line="240" w:lineRule="auto"/>
        <w:rPr>
          <w:rFonts w:ascii="Arial" w:hAnsi="Arial" w:cs="Arial"/>
          <w:b/>
        </w:rPr>
      </w:pPr>
      <w:r w:rsidRPr="001314B1">
        <w:rPr>
          <w:rFonts w:ascii="Arial" w:hAnsi="Arial" w:cs="Arial"/>
        </w:rPr>
        <w:t>there is a clear and shared understanding of respective roles and responsibilities;</w:t>
      </w:r>
    </w:p>
    <w:p w14:paraId="5DEDBD04" w14:textId="2F46E99E" w:rsidR="008A09EC" w:rsidRPr="001314B1" w:rsidRDefault="008A09EC" w:rsidP="006850D2">
      <w:pPr>
        <w:numPr>
          <w:ilvl w:val="0"/>
          <w:numId w:val="40"/>
        </w:numPr>
        <w:spacing w:after="0" w:line="240" w:lineRule="auto"/>
        <w:rPr>
          <w:rFonts w:ascii="Arial" w:hAnsi="Arial" w:cs="Arial"/>
          <w:b/>
        </w:rPr>
      </w:pPr>
      <w:r w:rsidRPr="001314B1">
        <w:rPr>
          <w:rFonts w:ascii="Arial" w:hAnsi="Arial" w:cs="Arial"/>
        </w:rPr>
        <w:t>the requirements of the Recruitment Code are applied by all;</w:t>
      </w:r>
    </w:p>
    <w:p w14:paraId="04793818" w14:textId="77777777" w:rsidR="008A09EC" w:rsidRPr="001314B1" w:rsidRDefault="008A09EC" w:rsidP="006850D2">
      <w:pPr>
        <w:numPr>
          <w:ilvl w:val="0"/>
          <w:numId w:val="40"/>
        </w:numPr>
        <w:spacing w:after="0" w:line="240" w:lineRule="auto"/>
        <w:rPr>
          <w:rFonts w:ascii="Arial" w:hAnsi="Arial" w:cs="Arial"/>
          <w:b/>
        </w:rPr>
      </w:pPr>
      <w:r w:rsidRPr="001314B1">
        <w:rPr>
          <w:rFonts w:ascii="Arial" w:hAnsi="Arial" w:cs="Arial"/>
        </w:rPr>
        <w:t>panel members or other key contributors are given specific opportunity to raise concerns about any aspect of a competition;</w:t>
      </w:r>
    </w:p>
    <w:p w14:paraId="3969AAF0" w14:textId="5846604C" w:rsidR="008A09EC" w:rsidRPr="001314B1" w:rsidRDefault="008A09EC" w:rsidP="006850D2">
      <w:pPr>
        <w:numPr>
          <w:ilvl w:val="0"/>
          <w:numId w:val="40"/>
        </w:numPr>
        <w:spacing w:after="0" w:line="240" w:lineRule="auto"/>
        <w:rPr>
          <w:rFonts w:ascii="Arial" w:hAnsi="Arial" w:cs="Arial"/>
          <w:b/>
        </w:rPr>
      </w:pPr>
      <w:r w:rsidRPr="001314B1">
        <w:rPr>
          <w:rFonts w:ascii="Arial" w:hAnsi="Arial" w:cs="Arial"/>
        </w:rPr>
        <w:t>panel members have equal and shared access to competition related information.</w:t>
      </w:r>
    </w:p>
    <w:p w14:paraId="25CF9833" w14:textId="77777777" w:rsidR="008A09EC" w:rsidRPr="001314B1" w:rsidRDefault="008A09EC" w:rsidP="008A09EC">
      <w:pPr>
        <w:spacing w:after="0" w:line="240" w:lineRule="auto"/>
        <w:ind w:left="360"/>
        <w:rPr>
          <w:rFonts w:ascii="Arial" w:hAnsi="Arial" w:cs="Arial"/>
          <w:b/>
        </w:rPr>
      </w:pPr>
    </w:p>
    <w:p w14:paraId="280E9C4B" w14:textId="77777777" w:rsidR="008A09EC" w:rsidRPr="0035205A" w:rsidRDefault="008A09EC" w:rsidP="008A09EC">
      <w:pPr>
        <w:rPr>
          <w:rFonts w:ascii="Arial" w:hAnsi="Arial" w:cs="Arial"/>
          <w:b/>
          <w:color w:val="002060"/>
        </w:rPr>
      </w:pPr>
      <w:r w:rsidRPr="0035205A">
        <w:rPr>
          <w:rFonts w:ascii="Arial" w:hAnsi="Arial" w:cs="Arial"/>
          <w:b/>
          <w:color w:val="002060"/>
        </w:rPr>
        <w:t>FAIR</w:t>
      </w:r>
    </w:p>
    <w:p w14:paraId="538EB2D3" w14:textId="77777777" w:rsidR="008A09EC" w:rsidRPr="001314B1" w:rsidRDefault="008A09EC" w:rsidP="008A09EC">
      <w:pPr>
        <w:rPr>
          <w:rFonts w:ascii="Arial" w:hAnsi="Arial" w:cs="Arial"/>
          <w:b/>
        </w:rPr>
      </w:pPr>
      <w:r w:rsidRPr="001314B1">
        <w:rPr>
          <w:rFonts w:ascii="Arial" w:hAnsi="Arial" w:cs="Arial"/>
          <w:b/>
        </w:rPr>
        <w:t>To what extent is there fair, effective and timely communication with candidates at all stages of the process?</w:t>
      </w:r>
    </w:p>
    <w:p w14:paraId="246F30BB" w14:textId="4DF8D918" w:rsidR="008A09EC" w:rsidRPr="001314B1" w:rsidRDefault="00A90C87" w:rsidP="006850D2">
      <w:pPr>
        <w:numPr>
          <w:ilvl w:val="0"/>
          <w:numId w:val="39"/>
        </w:numPr>
        <w:spacing w:after="0" w:line="240" w:lineRule="auto"/>
        <w:rPr>
          <w:rFonts w:ascii="Arial" w:hAnsi="Arial" w:cs="Arial"/>
          <w:b/>
        </w:rPr>
      </w:pPr>
      <w:r>
        <w:rPr>
          <w:rFonts w:ascii="Arial" w:hAnsi="Arial" w:cs="Arial"/>
        </w:rPr>
        <w:t xml:space="preserve">candidates receive clear, meaningful </w:t>
      </w:r>
      <w:r w:rsidR="008A09EC" w:rsidRPr="001314B1">
        <w:rPr>
          <w:rFonts w:ascii="Arial" w:hAnsi="Arial" w:cs="Arial"/>
        </w:rPr>
        <w:t>and timely feedback;</w:t>
      </w:r>
    </w:p>
    <w:p w14:paraId="07D23F09" w14:textId="77777777" w:rsidR="008A09EC" w:rsidRPr="001314B1" w:rsidRDefault="008A09EC" w:rsidP="006850D2">
      <w:pPr>
        <w:numPr>
          <w:ilvl w:val="0"/>
          <w:numId w:val="39"/>
        </w:numPr>
        <w:spacing w:after="0" w:line="240" w:lineRule="auto"/>
        <w:rPr>
          <w:rFonts w:ascii="Arial" w:hAnsi="Arial" w:cs="Arial"/>
          <w:b/>
        </w:rPr>
      </w:pPr>
      <w:r w:rsidRPr="001314B1">
        <w:rPr>
          <w:rFonts w:ascii="Arial" w:hAnsi="Arial" w:cs="Arial"/>
        </w:rPr>
        <w:t>all communications are equally accessible to both internal and external candidates and all Section 75 groups.</w:t>
      </w:r>
    </w:p>
    <w:p w14:paraId="27C8DE97" w14:textId="77777777" w:rsidR="008A09EC" w:rsidRPr="001314B1" w:rsidRDefault="008A09EC" w:rsidP="008A09EC">
      <w:pPr>
        <w:spacing w:after="0" w:line="240" w:lineRule="auto"/>
        <w:ind w:left="360"/>
        <w:rPr>
          <w:rFonts w:ascii="Arial" w:hAnsi="Arial" w:cs="Arial"/>
          <w:b/>
        </w:rPr>
      </w:pPr>
    </w:p>
    <w:p w14:paraId="601001AC" w14:textId="77777777" w:rsidR="008A09EC" w:rsidRPr="0033153E" w:rsidRDefault="008A09EC" w:rsidP="008A09EC">
      <w:pPr>
        <w:rPr>
          <w:rFonts w:ascii="Arial" w:hAnsi="Arial" w:cs="Arial"/>
          <w:b/>
          <w:color w:val="002060"/>
        </w:rPr>
      </w:pPr>
      <w:r w:rsidRPr="0033153E">
        <w:rPr>
          <w:rFonts w:ascii="Arial" w:hAnsi="Arial" w:cs="Arial"/>
          <w:b/>
          <w:color w:val="002060"/>
        </w:rPr>
        <w:t>OPEN AND TRANSPARENT</w:t>
      </w:r>
    </w:p>
    <w:p w14:paraId="611D13E0" w14:textId="77777777" w:rsidR="008A09EC" w:rsidRPr="001314B1" w:rsidRDefault="008A09EC" w:rsidP="008A09EC">
      <w:pPr>
        <w:rPr>
          <w:rFonts w:ascii="Arial" w:hAnsi="Arial" w:cs="Arial"/>
          <w:b/>
        </w:rPr>
      </w:pPr>
      <w:r w:rsidRPr="001314B1">
        <w:rPr>
          <w:rFonts w:ascii="Arial" w:hAnsi="Arial" w:cs="Arial"/>
          <w:b/>
        </w:rPr>
        <w:t>What evidence is there that communication with candidates is comprehensive, accurate and helpful?</w:t>
      </w:r>
    </w:p>
    <w:p w14:paraId="45553B22" w14:textId="77777777" w:rsidR="008A09EC" w:rsidRPr="001314B1" w:rsidRDefault="008A09EC" w:rsidP="006850D2">
      <w:pPr>
        <w:numPr>
          <w:ilvl w:val="0"/>
          <w:numId w:val="41"/>
        </w:numPr>
        <w:spacing w:after="0" w:line="240" w:lineRule="auto"/>
        <w:rPr>
          <w:rFonts w:ascii="Arial" w:hAnsi="Arial" w:cs="Arial"/>
        </w:rPr>
      </w:pPr>
      <w:r w:rsidRPr="001314B1">
        <w:rPr>
          <w:rFonts w:ascii="Arial" w:hAnsi="Arial" w:cs="Arial"/>
        </w:rPr>
        <w:t>comments, enquiries and / or complaints are dealt with in an efficient, appropriate and timely manner;</w:t>
      </w:r>
    </w:p>
    <w:p w14:paraId="71CA5340" w14:textId="77777777" w:rsidR="008A09EC" w:rsidRPr="001314B1" w:rsidRDefault="008A09EC" w:rsidP="006850D2">
      <w:pPr>
        <w:numPr>
          <w:ilvl w:val="0"/>
          <w:numId w:val="41"/>
        </w:numPr>
        <w:spacing w:after="0" w:line="240" w:lineRule="auto"/>
        <w:rPr>
          <w:rFonts w:ascii="Arial" w:hAnsi="Arial" w:cs="Arial"/>
        </w:rPr>
      </w:pPr>
      <w:r w:rsidRPr="001314B1">
        <w:rPr>
          <w:rFonts w:ascii="Arial" w:hAnsi="Arial" w:cs="Arial"/>
        </w:rPr>
        <w:t>learning drawn from comments / enquiries / complaints is applied for the purpose of improvement.</w:t>
      </w:r>
    </w:p>
    <w:p w14:paraId="6142D99C" w14:textId="77777777" w:rsidR="008A09EC" w:rsidRPr="001314B1" w:rsidRDefault="008A09EC">
      <w:pPr>
        <w:spacing w:after="0" w:line="240" w:lineRule="auto"/>
        <w:rPr>
          <w:rFonts w:ascii="Arial" w:hAnsi="Arial" w:cs="Arial"/>
          <w:b/>
          <w:color w:val="993366"/>
          <w:u w:val="single"/>
        </w:rPr>
      </w:pPr>
      <w:r w:rsidRPr="001314B1">
        <w:rPr>
          <w:rFonts w:ascii="Arial" w:hAnsi="Arial" w:cs="Arial"/>
          <w:b/>
          <w:color w:val="993366"/>
          <w:u w:val="single"/>
        </w:rPr>
        <w:br w:type="page"/>
      </w:r>
    </w:p>
    <w:p w14:paraId="2F7AD3AE" w14:textId="181C7343" w:rsidR="008A09EC" w:rsidRPr="0033153E" w:rsidRDefault="008A09EC" w:rsidP="008A09EC">
      <w:pPr>
        <w:rPr>
          <w:rFonts w:ascii="Arial" w:hAnsi="Arial" w:cs="Arial"/>
          <w:b/>
          <w:color w:val="002060"/>
          <w:u w:val="single"/>
        </w:rPr>
      </w:pPr>
      <w:r w:rsidRPr="0033153E">
        <w:rPr>
          <w:rFonts w:ascii="Arial" w:hAnsi="Arial" w:cs="Arial"/>
          <w:b/>
          <w:color w:val="002060"/>
          <w:u w:val="single"/>
        </w:rPr>
        <w:lastRenderedPageBreak/>
        <w:t xml:space="preserve">5. MANAGEMENT </w:t>
      </w:r>
      <w:r w:rsidR="00201212" w:rsidRPr="0033153E">
        <w:rPr>
          <w:rFonts w:ascii="Arial" w:hAnsi="Arial" w:cs="Arial"/>
          <w:b/>
          <w:color w:val="002060"/>
          <w:u w:val="single"/>
        </w:rPr>
        <w:t>AND QUALITY ASSURANCE ARRANGEMENTS</w:t>
      </w:r>
      <w:r w:rsidRPr="0033153E">
        <w:rPr>
          <w:rFonts w:ascii="Arial" w:hAnsi="Arial" w:cs="Arial"/>
          <w:b/>
          <w:color w:val="002060"/>
          <w:u w:val="single"/>
        </w:rPr>
        <w:t xml:space="preserve"> </w:t>
      </w:r>
    </w:p>
    <w:p w14:paraId="16179075" w14:textId="77777777" w:rsidR="008A09EC" w:rsidRPr="001314B1" w:rsidRDefault="008A09EC" w:rsidP="008A09EC">
      <w:pPr>
        <w:rPr>
          <w:rFonts w:ascii="Arial" w:hAnsi="Arial" w:cs="Arial"/>
          <w:b/>
          <w:color w:val="993366"/>
        </w:rPr>
      </w:pPr>
      <w:r w:rsidRPr="0033153E">
        <w:rPr>
          <w:rFonts w:ascii="Arial" w:hAnsi="Arial" w:cs="Arial"/>
          <w:b/>
          <w:color w:val="002060"/>
        </w:rPr>
        <w:t>MERIT</w:t>
      </w:r>
    </w:p>
    <w:p w14:paraId="210D8E9B" w14:textId="77777777" w:rsidR="008A09EC" w:rsidRPr="001314B1" w:rsidRDefault="008A09EC" w:rsidP="008A09EC">
      <w:pPr>
        <w:rPr>
          <w:rFonts w:ascii="Arial" w:hAnsi="Arial" w:cs="Arial"/>
          <w:b/>
        </w:rPr>
      </w:pPr>
      <w:r w:rsidRPr="001314B1">
        <w:rPr>
          <w:rFonts w:ascii="Arial" w:hAnsi="Arial" w:cs="Arial"/>
          <w:b/>
        </w:rPr>
        <w:t>To what extent do the management and quality assurance arrangements for recruitment demonstrate effective adherence to the Code?</w:t>
      </w:r>
    </w:p>
    <w:p w14:paraId="20248955" w14:textId="77777777" w:rsidR="008A09EC" w:rsidRPr="001314B1" w:rsidRDefault="008A09EC" w:rsidP="006850D2">
      <w:pPr>
        <w:numPr>
          <w:ilvl w:val="0"/>
          <w:numId w:val="43"/>
        </w:numPr>
        <w:spacing w:after="0" w:line="240" w:lineRule="auto"/>
        <w:rPr>
          <w:rFonts w:ascii="Arial" w:hAnsi="Arial" w:cs="Arial"/>
          <w:b/>
          <w:u w:val="single"/>
        </w:rPr>
      </w:pPr>
      <w:r w:rsidRPr="001314B1">
        <w:rPr>
          <w:rFonts w:ascii="Arial" w:hAnsi="Arial" w:cs="Arial"/>
        </w:rPr>
        <w:t>measures are in place to ensure that policies and practices comply with legislation and are consistent with the Recruitment Code;</w:t>
      </w:r>
    </w:p>
    <w:p w14:paraId="7C930587" w14:textId="6C9355A0" w:rsidR="008A09EC" w:rsidRPr="001314B1" w:rsidRDefault="008A09EC" w:rsidP="006850D2">
      <w:pPr>
        <w:numPr>
          <w:ilvl w:val="0"/>
          <w:numId w:val="43"/>
        </w:numPr>
        <w:spacing w:after="0" w:line="240" w:lineRule="auto"/>
        <w:rPr>
          <w:rFonts w:ascii="Arial" w:hAnsi="Arial" w:cs="Arial"/>
          <w:b/>
          <w:u w:val="single"/>
        </w:rPr>
      </w:pPr>
      <w:r w:rsidRPr="001314B1">
        <w:rPr>
          <w:rFonts w:ascii="Arial" w:hAnsi="Arial" w:cs="Arial"/>
        </w:rPr>
        <w:t>management and quality assurance arrangements ensure adherence to the Recruitment Code;</w:t>
      </w:r>
    </w:p>
    <w:p w14:paraId="2F48061A" w14:textId="77777777" w:rsidR="008A09EC" w:rsidRPr="001314B1" w:rsidRDefault="008A09EC" w:rsidP="006850D2">
      <w:pPr>
        <w:numPr>
          <w:ilvl w:val="0"/>
          <w:numId w:val="43"/>
        </w:numPr>
        <w:spacing w:after="0" w:line="240" w:lineRule="auto"/>
        <w:rPr>
          <w:rFonts w:ascii="Arial" w:hAnsi="Arial" w:cs="Arial"/>
          <w:b/>
          <w:u w:val="single"/>
        </w:rPr>
      </w:pPr>
      <w:r w:rsidRPr="001314B1">
        <w:rPr>
          <w:rFonts w:ascii="Arial" w:hAnsi="Arial" w:cs="Arial"/>
        </w:rPr>
        <w:t>Commissioners' expectations in relation to the practice of filling additional posts from existing merit lists are reflected appropriately in all relevant NICS policy advice and guidance materials, and all those involved in the recruitment / selection process are aware of these.</w:t>
      </w:r>
    </w:p>
    <w:p w14:paraId="791EE93C" w14:textId="77777777" w:rsidR="008A09EC" w:rsidRPr="001314B1" w:rsidRDefault="008A09EC" w:rsidP="008A09EC">
      <w:pPr>
        <w:spacing w:after="0" w:line="240" w:lineRule="auto"/>
        <w:ind w:left="360"/>
        <w:rPr>
          <w:rFonts w:ascii="Arial" w:hAnsi="Arial" w:cs="Arial"/>
          <w:b/>
          <w:u w:val="single"/>
        </w:rPr>
      </w:pPr>
    </w:p>
    <w:p w14:paraId="31E6A22D" w14:textId="77777777" w:rsidR="008A09EC" w:rsidRPr="0033153E" w:rsidRDefault="008A09EC" w:rsidP="008A09EC">
      <w:pPr>
        <w:rPr>
          <w:rFonts w:ascii="Arial" w:hAnsi="Arial" w:cs="Arial"/>
          <w:b/>
          <w:color w:val="002060"/>
        </w:rPr>
      </w:pPr>
      <w:r w:rsidRPr="0033153E">
        <w:rPr>
          <w:rFonts w:ascii="Arial" w:hAnsi="Arial" w:cs="Arial"/>
          <w:b/>
          <w:color w:val="002060"/>
        </w:rPr>
        <w:t>FIT FOR PURPOSE</w:t>
      </w:r>
    </w:p>
    <w:p w14:paraId="77E86A17" w14:textId="77777777" w:rsidR="008A09EC" w:rsidRPr="001314B1" w:rsidRDefault="008A09EC" w:rsidP="008A09EC">
      <w:pPr>
        <w:rPr>
          <w:rFonts w:ascii="Arial" w:hAnsi="Arial" w:cs="Arial"/>
          <w:b/>
        </w:rPr>
      </w:pPr>
      <w:r w:rsidRPr="001314B1">
        <w:rPr>
          <w:rFonts w:ascii="Arial" w:hAnsi="Arial" w:cs="Arial"/>
          <w:b/>
        </w:rPr>
        <w:t>To what extent are the design and deployment of management and quality assurance processes consistent with good practice in an organisation of the size and complexity of the NICS?</w:t>
      </w:r>
    </w:p>
    <w:p w14:paraId="33BEF885" w14:textId="77777777" w:rsidR="008A09EC" w:rsidRPr="001314B1" w:rsidRDefault="008A09EC" w:rsidP="006850D2">
      <w:pPr>
        <w:numPr>
          <w:ilvl w:val="0"/>
          <w:numId w:val="44"/>
        </w:numPr>
        <w:spacing w:after="0" w:line="240" w:lineRule="auto"/>
        <w:rPr>
          <w:rFonts w:ascii="Arial" w:hAnsi="Arial" w:cs="Arial"/>
          <w:b/>
          <w:u w:val="single"/>
        </w:rPr>
      </w:pPr>
      <w:r w:rsidRPr="001314B1">
        <w:rPr>
          <w:rFonts w:ascii="Arial" w:hAnsi="Arial" w:cs="Arial"/>
        </w:rPr>
        <w:t>robust and effective management and quality assurance processes are applied to all elements and stages of recruitment;</w:t>
      </w:r>
    </w:p>
    <w:p w14:paraId="79BCCFD0" w14:textId="77777777" w:rsidR="008A09EC" w:rsidRPr="001314B1" w:rsidRDefault="008A09EC" w:rsidP="006850D2">
      <w:pPr>
        <w:numPr>
          <w:ilvl w:val="0"/>
          <w:numId w:val="44"/>
        </w:numPr>
        <w:spacing w:after="0" w:line="240" w:lineRule="auto"/>
        <w:rPr>
          <w:rFonts w:ascii="Arial" w:hAnsi="Arial" w:cs="Arial"/>
          <w:b/>
          <w:u w:val="single"/>
        </w:rPr>
      </w:pPr>
      <w:r w:rsidRPr="001314B1">
        <w:rPr>
          <w:rFonts w:ascii="Arial" w:hAnsi="Arial" w:cs="Arial"/>
        </w:rPr>
        <w:t>effective competition evaluation identifies and disseminates lessons learned.</w:t>
      </w:r>
    </w:p>
    <w:p w14:paraId="5B7D51F3" w14:textId="77777777" w:rsidR="008A09EC" w:rsidRPr="001314B1" w:rsidRDefault="008A09EC" w:rsidP="008A09EC">
      <w:pPr>
        <w:spacing w:after="0" w:line="240" w:lineRule="auto"/>
        <w:ind w:left="360"/>
        <w:rPr>
          <w:rFonts w:ascii="Arial" w:hAnsi="Arial" w:cs="Arial"/>
          <w:b/>
          <w:u w:val="single"/>
        </w:rPr>
      </w:pPr>
    </w:p>
    <w:p w14:paraId="71BDCCFD" w14:textId="77777777" w:rsidR="008A09EC" w:rsidRPr="001314B1" w:rsidRDefault="008A09EC" w:rsidP="008A09EC">
      <w:pPr>
        <w:rPr>
          <w:rFonts w:ascii="Arial" w:hAnsi="Arial" w:cs="Arial"/>
          <w:b/>
        </w:rPr>
      </w:pPr>
      <w:r w:rsidRPr="001314B1">
        <w:rPr>
          <w:rFonts w:ascii="Arial" w:hAnsi="Arial" w:cs="Arial"/>
          <w:b/>
        </w:rPr>
        <w:t>To what extent does senior management give regular attention to strategic recruitment issues?</w:t>
      </w:r>
    </w:p>
    <w:p w14:paraId="196DED77" w14:textId="6BDCD679" w:rsidR="008A09EC" w:rsidRPr="001314B1" w:rsidRDefault="008A09EC" w:rsidP="006850D2">
      <w:pPr>
        <w:numPr>
          <w:ilvl w:val="0"/>
          <w:numId w:val="45"/>
        </w:numPr>
        <w:spacing w:after="0" w:line="240" w:lineRule="auto"/>
        <w:rPr>
          <w:rFonts w:ascii="Arial" w:hAnsi="Arial" w:cs="Arial"/>
          <w:b/>
          <w:u w:val="single"/>
        </w:rPr>
      </w:pPr>
      <w:r w:rsidRPr="001314B1">
        <w:rPr>
          <w:rFonts w:ascii="Arial" w:hAnsi="Arial" w:cs="Arial"/>
        </w:rPr>
        <w:t>DoF considers regularly the effectiveness and business benefit of recruitment policies and practices;</w:t>
      </w:r>
    </w:p>
    <w:p w14:paraId="6FE56C5B" w14:textId="4BC0DFD6" w:rsidR="008A09EC" w:rsidRPr="001314B1" w:rsidRDefault="008A09EC" w:rsidP="006850D2">
      <w:pPr>
        <w:numPr>
          <w:ilvl w:val="0"/>
          <w:numId w:val="45"/>
        </w:numPr>
        <w:spacing w:after="0" w:line="240" w:lineRule="auto"/>
        <w:rPr>
          <w:rFonts w:ascii="Arial" w:hAnsi="Arial" w:cs="Arial"/>
          <w:b/>
          <w:u w:val="single"/>
        </w:rPr>
      </w:pPr>
      <w:r w:rsidRPr="001314B1">
        <w:rPr>
          <w:rFonts w:ascii="Arial" w:hAnsi="Arial" w:cs="Arial"/>
        </w:rPr>
        <w:t>The NICS Board provides service-wide leadership in progressing diversity, inclusivity and equality of opportunity in recruitment.</w:t>
      </w:r>
    </w:p>
    <w:p w14:paraId="4F7AC33D" w14:textId="77777777" w:rsidR="008A09EC" w:rsidRPr="001314B1" w:rsidRDefault="008A09EC" w:rsidP="008A09EC">
      <w:pPr>
        <w:rPr>
          <w:rFonts w:ascii="Arial" w:hAnsi="Arial" w:cs="Arial"/>
        </w:rPr>
      </w:pPr>
    </w:p>
    <w:p w14:paraId="33A0CF75" w14:textId="297E73BF" w:rsidR="008A09EC" w:rsidRPr="001314B1" w:rsidRDefault="008A09EC" w:rsidP="008A09EC">
      <w:pPr>
        <w:rPr>
          <w:rFonts w:ascii="Arial" w:hAnsi="Arial" w:cs="Arial"/>
          <w:b/>
        </w:rPr>
      </w:pPr>
      <w:r w:rsidRPr="001314B1">
        <w:rPr>
          <w:rFonts w:ascii="Arial" w:hAnsi="Arial" w:cs="Arial"/>
          <w:b/>
        </w:rPr>
        <w:t>What evidence is there that measures are in place to ensure that all those involved in the recruitment process are appropriately trained?</w:t>
      </w:r>
    </w:p>
    <w:p w14:paraId="3B437C3E" w14:textId="77777777" w:rsidR="008A09EC" w:rsidRPr="001314B1" w:rsidRDefault="008A09EC" w:rsidP="006850D2">
      <w:pPr>
        <w:numPr>
          <w:ilvl w:val="0"/>
          <w:numId w:val="46"/>
        </w:numPr>
        <w:spacing w:after="0" w:line="240" w:lineRule="auto"/>
        <w:rPr>
          <w:rFonts w:ascii="Arial" w:hAnsi="Arial" w:cs="Arial"/>
          <w:b/>
          <w:u w:val="single"/>
        </w:rPr>
      </w:pPr>
      <w:r w:rsidRPr="001314B1">
        <w:rPr>
          <w:rFonts w:ascii="Arial" w:hAnsi="Arial" w:cs="Arial"/>
        </w:rPr>
        <w:t>specific roles and responsibilities are clearly defined and understood;</w:t>
      </w:r>
    </w:p>
    <w:p w14:paraId="27022DF7" w14:textId="77777777" w:rsidR="008A09EC" w:rsidRPr="001314B1" w:rsidRDefault="008A09EC" w:rsidP="006850D2">
      <w:pPr>
        <w:numPr>
          <w:ilvl w:val="0"/>
          <w:numId w:val="46"/>
        </w:numPr>
        <w:spacing w:after="0" w:line="240" w:lineRule="auto"/>
        <w:rPr>
          <w:rFonts w:ascii="Arial" w:hAnsi="Arial" w:cs="Arial"/>
          <w:b/>
          <w:u w:val="single"/>
        </w:rPr>
      </w:pPr>
      <w:r w:rsidRPr="001314B1">
        <w:rPr>
          <w:rFonts w:ascii="Arial" w:hAnsi="Arial" w:cs="Arial"/>
        </w:rPr>
        <w:t>training outcomes are evaluated and used to inform future practice;</w:t>
      </w:r>
    </w:p>
    <w:p w14:paraId="31D6F265" w14:textId="77777777" w:rsidR="008A09EC" w:rsidRPr="001314B1" w:rsidRDefault="008A09EC" w:rsidP="006850D2">
      <w:pPr>
        <w:numPr>
          <w:ilvl w:val="0"/>
          <w:numId w:val="46"/>
        </w:numPr>
        <w:spacing w:after="0" w:line="240" w:lineRule="auto"/>
        <w:rPr>
          <w:rFonts w:ascii="Arial" w:hAnsi="Arial" w:cs="Arial"/>
          <w:b/>
          <w:u w:val="single"/>
        </w:rPr>
      </w:pPr>
      <w:r w:rsidRPr="001314B1">
        <w:rPr>
          <w:rFonts w:ascii="Arial" w:hAnsi="Arial" w:cs="Arial"/>
        </w:rPr>
        <w:t>competition evaluations record that panels receive appropriate professional HR expertise and guidance at key stages of the recruitment and selection process;</w:t>
      </w:r>
    </w:p>
    <w:p w14:paraId="1E1DCEEE" w14:textId="77777777" w:rsidR="008A09EC" w:rsidRPr="001314B1" w:rsidRDefault="008A09EC" w:rsidP="006850D2">
      <w:pPr>
        <w:numPr>
          <w:ilvl w:val="0"/>
          <w:numId w:val="46"/>
        </w:numPr>
        <w:spacing w:after="0" w:line="240" w:lineRule="auto"/>
        <w:rPr>
          <w:rFonts w:ascii="Arial" w:hAnsi="Arial" w:cs="Arial"/>
          <w:b/>
          <w:u w:val="single"/>
        </w:rPr>
      </w:pPr>
      <w:r w:rsidRPr="001314B1">
        <w:rPr>
          <w:rFonts w:ascii="Arial" w:hAnsi="Arial" w:cs="Arial"/>
        </w:rPr>
        <w:t>competition evaluations are analysed and learning applied.</w:t>
      </w:r>
    </w:p>
    <w:p w14:paraId="789849D0" w14:textId="77777777" w:rsidR="008A09EC" w:rsidRPr="001314B1" w:rsidRDefault="008A09EC" w:rsidP="008A09EC">
      <w:pPr>
        <w:rPr>
          <w:rFonts w:ascii="Arial" w:hAnsi="Arial" w:cs="Arial"/>
        </w:rPr>
      </w:pPr>
    </w:p>
    <w:p w14:paraId="0554AA1A" w14:textId="77777777" w:rsidR="008A09EC" w:rsidRPr="001314B1" w:rsidRDefault="008A09EC" w:rsidP="008A09EC">
      <w:pPr>
        <w:rPr>
          <w:rFonts w:ascii="Arial" w:hAnsi="Arial" w:cs="Arial"/>
          <w:b/>
        </w:rPr>
      </w:pPr>
      <w:r w:rsidRPr="001314B1">
        <w:rPr>
          <w:rFonts w:ascii="Arial" w:hAnsi="Arial" w:cs="Arial"/>
          <w:b/>
        </w:rPr>
        <w:t>What evidence is there that the proper completion and retention of all records, supports each stage of the process and promotes the Merit Principle?</w:t>
      </w:r>
    </w:p>
    <w:p w14:paraId="1C0E4C8A" w14:textId="77777777" w:rsidR="008A09EC" w:rsidRPr="001314B1" w:rsidRDefault="008A09EC" w:rsidP="006850D2">
      <w:pPr>
        <w:numPr>
          <w:ilvl w:val="0"/>
          <w:numId w:val="38"/>
        </w:numPr>
        <w:spacing w:after="0" w:line="240" w:lineRule="auto"/>
        <w:rPr>
          <w:rFonts w:ascii="Arial" w:hAnsi="Arial" w:cs="Arial"/>
        </w:rPr>
      </w:pPr>
      <w:r w:rsidRPr="001314B1">
        <w:rPr>
          <w:rFonts w:ascii="Arial" w:hAnsi="Arial" w:cs="Arial"/>
        </w:rPr>
        <w:t>relevant accurate documentation and data are readily available and accessible to the Commissioners for the purposes of Audit;</w:t>
      </w:r>
    </w:p>
    <w:p w14:paraId="6B9AFA3C" w14:textId="77777777" w:rsidR="008A09EC" w:rsidRPr="001314B1" w:rsidRDefault="008A09EC" w:rsidP="006850D2">
      <w:pPr>
        <w:numPr>
          <w:ilvl w:val="0"/>
          <w:numId w:val="38"/>
        </w:numPr>
        <w:spacing w:after="0" w:line="240" w:lineRule="auto"/>
        <w:rPr>
          <w:rFonts w:ascii="Arial" w:hAnsi="Arial" w:cs="Arial"/>
        </w:rPr>
      </w:pPr>
      <w:r w:rsidRPr="001314B1">
        <w:rPr>
          <w:rFonts w:ascii="Arial" w:hAnsi="Arial" w:cs="Arial"/>
        </w:rPr>
        <w:t>records and documentation are of the required quality and standard;</w:t>
      </w:r>
    </w:p>
    <w:p w14:paraId="337EC12A" w14:textId="77777777" w:rsidR="008A09EC" w:rsidRPr="001314B1" w:rsidRDefault="008A09EC" w:rsidP="006850D2">
      <w:pPr>
        <w:numPr>
          <w:ilvl w:val="0"/>
          <w:numId w:val="38"/>
        </w:numPr>
        <w:spacing w:after="0" w:line="240" w:lineRule="auto"/>
        <w:rPr>
          <w:rFonts w:ascii="Arial" w:hAnsi="Arial" w:cs="Arial"/>
        </w:rPr>
      </w:pPr>
      <w:r w:rsidRPr="001314B1">
        <w:rPr>
          <w:rFonts w:ascii="Arial" w:hAnsi="Arial" w:cs="Arial"/>
        </w:rPr>
        <w:t>records and documentation facilitate an assessment of fairness and consistency at all stages of the process;</w:t>
      </w:r>
    </w:p>
    <w:p w14:paraId="20C53B5B" w14:textId="3FAAA47C" w:rsidR="008A09EC" w:rsidRPr="001314B1" w:rsidRDefault="008A09EC" w:rsidP="006850D2">
      <w:pPr>
        <w:numPr>
          <w:ilvl w:val="0"/>
          <w:numId w:val="38"/>
        </w:numPr>
        <w:spacing w:after="0" w:line="240" w:lineRule="auto"/>
        <w:rPr>
          <w:rFonts w:ascii="Arial" w:hAnsi="Arial" w:cs="Arial"/>
        </w:rPr>
      </w:pPr>
      <w:r w:rsidRPr="001314B1">
        <w:rPr>
          <w:rFonts w:ascii="Arial" w:hAnsi="Arial" w:cs="Arial"/>
        </w:rPr>
        <w:t xml:space="preserve">records and documentation are clear and </w:t>
      </w:r>
      <w:r w:rsidR="003815A5">
        <w:rPr>
          <w:rFonts w:ascii="Arial" w:hAnsi="Arial" w:cs="Arial"/>
        </w:rPr>
        <w:t>readable</w:t>
      </w:r>
      <w:r w:rsidRPr="001314B1">
        <w:rPr>
          <w:rFonts w:ascii="Arial" w:hAnsi="Arial" w:cs="Arial"/>
        </w:rPr>
        <w:t>.</w:t>
      </w:r>
    </w:p>
    <w:p w14:paraId="4982D665" w14:textId="77777777" w:rsidR="008A09EC" w:rsidRPr="001314B1" w:rsidRDefault="008A09EC" w:rsidP="008A09EC">
      <w:pPr>
        <w:rPr>
          <w:rFonts w:ascii="Arial" w:hAnsi="Arial" w:cs="Arial"/>
        </w:rPr>
      </w:pPr>
    </w:p>
    <w:p w14:paraId="3B67AD58" w14:textId="77777777" w:rsidR="008A09EC" w:rsidRPr="0033153E" w:rsidRDefault="008A09EC" w:rsidP="008A09EC">
      <w:pPr>
        <w:rPr>
          <w:rFonts w:ascii="Arial" w:hAnsi="Arial" w:cs="Arial"/>
          <w:b/>
          <w:color w:val="002060"/>
        </w:rPr>
      </w:pPr>
      <w:r w:rsidRPr="0033153E">
        <w:rPr>
          <w:rFonts w:ascii="Arial" w:hAnsi="Arial" w:cs="Arial"/>
          <w:b/>
          <w:color w:val="002060"/>
        </w:rPr>
        <w:t>FAIR</w:t>
      </w:r>
    </w:p>
    <w:p w14:paraId="1371DBD8" w14:textId="77777777" w:rsidR="008A09EC" w:rsidRPr="001314B1" w:rsidRDefault="008A09EC" w:rsidP="008A09EC">
      <w:pPr>
        <w:rPr>
          <w:rFonts w:ascii="Arial" w:hAnsi="Arial" w:cs="Arial"/>
          <w:b/>
        </w:rPr>
      </w:pPr>
      <w:r w:rsidRPr="001314B1">
        <w:rPr>
          <w:rFonts w:ascii="Arial" w:hAnsi="Arial" w:cs="Arial"/>
          <w:b/>
        </w:rPr>
        <w:t>What evidence is there that the NICS takes measures to ensure that Recruitment Policies and Practices are fair and impartial?</w:t>
      </w:r>
    </w:p>
    <w:p w14:paraId="120B9CE7" w14:textId="77777777" w:rsidR="008A09EC" w:rsidRPr="001314B1" w:rsidRDefault="008A09EC" w:rsidP="006850D2">
      <w:pPr>
        <w:numPr>
          <w:ilvl w:val="0"/>
          <w:numId w:val="47"/>
        </w:numPr>
        <w:spacing w:after="0" w:line="240" w:lineRule="auto"/>
        <w:rPr>
          <w:rFonts w:ascii="Arial" w:hAnsi="Arial" w:cs="Arial"/>
          <w:b/>
          <w:u w:val="single"/>
        </w:rPr>
      </w:pPr>
      <w:r w:rsidRPr="001314B1">
        <w:rPr>
          <w:rFonts w:ascii="Arial" w:hAnsi="Arial" w:cs="Arial"/>
        </w:rPr>
        <w:t>reporting mechanisms for all conflicts of interest, either actual or perceived, are in place and recorded information is sufficient to enable oversight and if required, action;</w:t>
      </w:r>
    </w:p>
    <w:p w14:paraId="628EFC91" w14:textId="77777777" w:rsidR="008A09EC" w:rsidRPr="001314B1" w:rsidRDefault="008A09EC" w:rsidP="006850D2">
      <w:pPr>
        <w:numPr>
          <w:ilvl w:val="0"/>
          <w:numId w:val="47"/>
        </w:numPr>
        <w:spacing w:after="0" w:line="240" w:lineRule="auto"/>
        <w:rPr>
          <w:rFonts w:ascii="Arial" w:hAnsi="Arial" w:cs="Arial"/>
          <w:b/>
          <w:u w:val="single"/>
        </w:rPr>
      </w:pPr>
      <w:r w:rsidRPr="001314B1">
        <w:rPr>
          <w:rFonts w:ascii="Arial" w:hAnsi="Arial" w:cs="Arial"/>
        </w:rPr>
        <w:t>monitoring and evaluation demonstrate that policies and practices do not discriminate unlawfully;</w:t>
      </w:r>
    </w:p>
    <w:p w14:paraId="227C3ECA" w14:textId="77777777" w:rsidR="008A09EC" w:rsidRPr="001314B1" w:rsidRDefault="008A09EC" w:rsidP="006850D2">
      <w:pPr>
        <w:numPr>
          <w:ilvl w:val="0"/>
          <w:numId w:val="47"/>
        </w:numPr>
        <w:spacing w:after="0" w:line="240" w:lineRule="auto"/>
        <w:rPr>
          <w:rFonts w:ascii="Arial" w:hAnsi="Arial" w:cs="Arial"/>
          <w:b/>
          <w:u w:val="single"/>
        </w:rPr>
      </w:pPr>
      <w:r w:rsidRPr="001314B1">
        <w:rPr>
          <w:rFonts w:ascii="Arial" w:hAnsi="Arial" w:cs="Arial"/>
        </w:rPr>
        <w:t xml:space="preserve">monitoring and evaluation demonstrate that policies and practices satisfy all legislative statutory code requirements; </w:t>
      </w:r>
    </w:p>
    <w:p w14:paraId="13818561" w14:textId="77777777" w:rsidR="008A09EC" w:rsidRPr="001314B1" w:rsidRDefault="008A09EC" w:rsidP="006850D2">
      <w:pPr>
        <w:numPr>
          <w:ilvl w:val="0"/>
          <w:numId w:val="47"/>
        </w:numPr>
        <w:spacing w:after="0" w:line="240" w:lineRule="auto"/>
        <w:rPr>
          <w:rFonts w:ascii="Arial" w:hAnsi="Arial" w:cs="Arial"/>
          <w:b/>
          <w:u w:val="single"/>
        </w:rPr>
      </w:pPr>
      <w:r w:rsidRPr="001314B1">
        <w:rPr>
          <w:rFonts w:ascii="Arial" w:hAnsi="Arial" w:cs="Arial"/>
        </w:rPr>
        <w:t>monitoring and evaluation of tribunal findings and outcomes and other recruitment related  complaints / appeals</w:t>
      </w:r>
      <w:r w:rsidRPr="001314B1">
        <w:rPr>
          <w:rFonts w:ascii="Arial" w:hAnsi="Arial" w:cs="Arial"/>
          <w:color w:val="0000FF"/>
        </w:rPr>
        <w:t xml:space="preserve"> </w:t>
      </w:r>
      <w:r w:rsidRPr="001314B1">
        <w:rPr>
          <w:rFonts w:ascii="Arial" w:hAnsi="Arial" w:cs="Arial"/>
        </w:rPr>
        <w:t>inform policy and practice.</w:t>
      </w:r>
    </w:p>
    <w:p w14:paraId="6AE6A457" w14:textId="77777777" w:rsidR="008A09EC" w:rsidRPr="001314B1" w:rsidRDefault="008A09EC" w:rsidP="008A09EC">
      <w:pPr>
        <w:rPr>
          <w:rFonts w:ascii="Arial" w:hAnsi="Arial" w:cs="Arial"/>
        </w:rPr>
      </w:pPr>
    </w:p>
    <w:p w14:paraId="2D3B9019" w14:textId="77777777" w:rsidR="008A09EC" w:rsidRPr="0033153E" w:rsidRDefault="008A09EC" w:rsidP="008A09EC">
      <w:pPr>
        <w:rPr>
          <w:rFonts w:ascii="Arial" w:hAnsi="Arial" w:cs="Arial"/>
          <w:b/>
          <w:color w:val="002060"/>
        </w:rPr>
      </w:pPr>
      <w:r w:rsidRPr="0033153E">
        <w:rPr>
          <w:rFonts w:ascii="Arial" w:hAnsi="Arial" w:cs="Arial"/>
          <w:b/>
          <w:color w:val="002060"/>
        </w:rPr>
        <w:t>OPEN AND TRANSPARENT</w:t>
      </w:r>
    </w:p>
    <w:p w14:paraId="6113D789" w14:textId="77777777" w:rsidR="008A09EC" w:rsidRPr="001314B1" w:rsidRDefault="008A09EC" w:rsidP="008A09EC">
      <w:pPr>
        <w:rPr>
          <w:rFonts w:ascii="Arial" w:hAnsi="Arial" w:cs="Arial"/>
          <w:b/>
        </w:rPr>
      </w:pPr>
      <w:r w:rsidRPr="001314B1">
        <w:rPr>
          <w:rFonts w:ascii="Arial" w:hAnsi="Arial" w:cs="Arial"/>
          <w:b/>
        </w:rPr>
        <w:t>To what extent are there measures in place to ensure that management arrangements and quality assurance standards are open and transparent and shared with key stakeholders?</w:t>
      </w:r>
    </w:p>
    <w:p w14:paraId="51409569" w14:textId="77777777" w:rsidR="008A09EC" w:rsidRPr="001314B1" w:rsidRDefault="008A09EC" w:rsidP="006850D2">
      <w:pPr>
        <w:numPr>
          <w:ilvl w:val="0"/>
          <w:numId w:val="48"/>
        </w:numPr>
        <w:spacing w:after="0" w:line="240" w:lineRule="auto"/>
        <w:rPr>
          <w:rFonts w:ascii="Arial" w:hAnsi="Arial" w:cs="Arial"/>
          <w:b/>
        </w:rPr>
      </w:pPr>
      <w:r w:rsidRPr="001314B1">
        <w:rPr>
          <w:rFonts w:ascii="Arial" w:hAnsi="Arial" w:cs="Arial"/>
        </w:rPr>
        <w:t>steps are taken to ensure that those involved in the recruitment process are familiar with the requirements of Code;</w:t>
      </w:r>
    </w:p>
    <w:p w14:paraId="35B0B38A" w14:textId="77777777" w:rsidR="008A09EC" w:rsidRPr="001314B1" w:rsidRDefault="008A09EC" w:rsidP="006850D2">
      <w:pPr>
        <w:numPr>
          <w:ilvl w:val="0"/>
          <w:numId w:val="48"/>
        </w:numPr>
        <w:spacing w:after="0" w:line="240" w:lineRule="auto"/>
        <w:rPr>
          <w:rFonts w:ascii="Arial" w:hAnsi="Arial" w:cs="Arial"/>
          <w:b/>
        </w:rPr>
      </w:pPr>
      <w:r w:rsidRPr="001314B1">
        <w:rPr>
          <w:rFonts w:ascii="Arial" w:hAnsi="Arial" w:cs="Arial"/>
        </w:rPr>
        <w:t xml:space="preserve">measures are taken to ensure that records and documentation are readily available and accessible for the purposes of audit; </w:t>
      </w:r>
    </w:p>
    <w:p w14:paraId="56E4792B" w14:textId="77777777" w:rsidR="008A09EC" w:rsidRPr="001314B1" w:rsidRDefault="008A09EC" w:rsidP="006850D2">
      <w:pPr>
        <w:numPr>
          <w:ilvl w:val="0"/>
          <w:numId w:val="48"/>
        </w:numPr>
        <w:spacing w:after="0" w:line="240" w:lineRule="auto"/>
        <w:rPr>
          <w:rFonts w:ascii="Arial" w:hAnsi="Arial" w:cs="Arial"/>
          <w:b/>
        </w:rPr>
      </w:pPr>
      <w:r w:rsidRPr="001314B1">
        <w:rPr>
          <w:rFonts w:ascii="Arial" w:hAnsi="Arial" w:cs="Arial"/>
        </w:rPr>
        <w:t>management arrangements and quality standards are published and made available to all key stakeholders.</w:t>
      </w:r>
    </w:p>
    <w:p w14:paraId="5C218A04" w14:textId="27757CD6" w:rsidR="008A09EC" w:rsidRPr="001314B1" w:rsidRDefault="008A09EC">
      <w:pPr>
        <w:spacing w:after="0" w:line="240" w:lineRule="auto"/>
        <w:rPr>
          <w:rFonts w:ascii="Arial" w:hAnsi="Arial" w:cs="Arial"/>
          <w:b/>
          <w:color w:val="993366"/>
          <w:u w:val="single"/>
        </w:rPr>
      </w:pPr>
      <w:r w:rsidRPr="001314B1">
        <w:rPr>
          <w:rFonts w:ascii="Arial" w:hAnsi="Arial" w:cs="Arial"/>
          <w:b/>
          <w:color w:val="993366"/>
          <w:u w:val="single"/>
        </w:rPr>
        <w:br w:type="page"/>
      </w:r>
    </w:p>
    <w:p w14:paraId="460E2DDD" w14:textId="4656D972" w:rsidR="002207BD" w:rsidRPr="0033153E" w:rsidRDefault="00201212" w:rsidP="00F12689">
      <w:pPr>
        <w:spacing w:line="240" w:lineRule="auto"/>
        <w:rPr>
          <w:rFonts w:ascii="Arial" w:hAnsi="Arial" w:cs="Arial"/>
          <w:b/>
          <w:color w:val="002060"/>
          <w:u w:val="single"/>
        </w:rPr>
      </w:pPr>
      <w:r w:rsidRPr="0033153E">
        <w:rPr>
          <w:rFonts w:ascii="Arial" w:hAnsi="Arial" w:cs="Arial"/>
          <w:b/>
          <w:color w:val="002060"/>
          <w:u w:val="single"/>
        </w:rPr>
        <w:lastRenderedPageBreak/>
        <w:t>6</w:t>
      </w:r>
      <w:r w:rsidR="002207BD" w:rsidRPr="0033153E">
        <w:rPr>
          <w:rFonts w:ascii="Arial" w:hAnsi="Arial" w:cs="Arial"/>
          <w:b/>
          <w:color w:val="002060"/>
          <w:u w:val="single"/>
        </w:rPr>
        <w:t>. EXCEPTIONS TO MERIT</w:t>
      </w:r>
    </w:p>
    <w:p w14:paraId="29025878" w14:textId="77777777" w:rsidR="002207BD" w:rsidRPr="0033153E" w:rsidRDefault="002207BD" w:rsidP="002207BD">
      <w:pPr>
        <w:rPr>
          <w:rFonts w:ascii="Arial" w:hAnsi="Arial" w:cs="Arial"/>
          <w:b/>
          <w:color w:val="002060"/>
        </w:rPr>
      </w:pPr>
      <w:r w:rsidRPr="0033153E">
        <w:rPr>
          <w:rFonts w:ascii="Arial" w:hAnsi="Arial" w:cs="Arial"/>
          <w:b/>
          <w:color w:val="002060"/>
        </w:rPr>
        <w:t>MERIT</w:t>
      </w:r>
    </w:p>
    <w:p w14:paraId="5A08BD9F" w14:textId="77777777" w:rsidR="002207BD" w:rsidRPr="001314B1" w:rsidRDefault="002207BD" w:rsidP="002207BD">
      <w:pPr>
        <w:rPr>
          <w:rFonts w:ascii="Arial" w:hAnsi="Arial" w:cs="Arial"/>
          <w:b/>
        </w:rPr>
      </w:pPr>
      <w:r w:rsidRPr="001314B1">
        <w:rPr>
          <w:rFonts w:ascii="Arial" w:hAnsi="Arial" w:cs="Arial"/>
          <w:b/>
        </w:rPr>
        <w:t>To what extent are appointments by way of exception to the Merit Principle warranted?</w:t>
      </w:r>
    </w:p>
    <w:p w14:paraId="1C5F6849" w14:textId="1074F181" w:rsidR="002207BD" w:rsidRPr="001314B1" w:rsidRDefault="002207BD" w:rsidP="006850D2">
      <w:pPr>
        <w:numPr>
          <w:ilvl w:val="0"/>
          <w:numId w:val="29"/>
        </w:numPr>
        <w:spacing w:after="0" w:line="240" w:lineRule="auto"/>
        <w:rPr>
          <w:rFonts w:ascii="Arial" w:hAnsi="Arial" w:cs="Arial"/>
          <w:b/>
        </w:rPr>
      </w:pPr>
      <w:r w:rsidRPr="001314B1">
        <w:rPr>
          <w:rFonts w:ascii="Arial" w:hAnsi="Arial" w:cs="Arial"/>
        </w:rPr>
        <w:t xml:space="preserve">Departments record a strong and compelling case to </w:t>
      </w:r>
      <w:r w:rsidR="0033200E">
        <w:rPr>
          <w:rFonts w:ascii="Arial" w:hAnsi="Arial" w:cs="Arial"/>
        </w:rPr>
        <w:t xml:space="preserve">make </w:t>
      </w:r>
      <w:r w:rsidR="007A5772">
        <w:rPr>
          <w:rFonts w:ascii="Arial" w:hAnsi="Arial" w:cs="Arial"/>
        </w:rPr>
        <w:t xml:space="preserve">an </w:t>
      </w:r>
      <w:r w:rsidR="0033200E">
        <w:rPr>
          <w:rFonts w:ascii="Arial" w:hAnsi="Arial" w:cs="Arial"/>
        </w:rPr>
        <w:t>appointment by way of exception to</w:t>
      </w:r>
      <w:r w:rsidRPr="001314B1">
        <w:rPr>
          <w:rFonts w:ascii="Arial" w:hAnsi="Arial" w:cs="Arial"/>
        </w:rPr>
        <w:t xml:space="preserve"> the Merit Principle</w:t>
      </w:r>
      <w:r w:rsidR="007A5772">
        <w:rPr>
          <w:rFonts w:ascii="Arial" w:hAnsi="Arial" w:cs="Arial"/>
        </w:rPr>
        <w:t>;</w:t>
      </w:r>
    </w:p>
    <w:p w14:paraId="13308519" w14:textId="77777777" w:rsidR="002207BD" w:rsidRPr="001314B1" w:rsidRDefault="002207BD" w:rsidP="006850D2">
      <w:pPr>
        <w:numPr>
          <w:ilvl w:val="0"/>
          <w:numId w:val="29"/>
        </w:numPr>
        <w:spacing w:after="0" w:line="240" w:lineRule="auto"/>
        <w:rPr>
          <w:rFonts w:ascii="Arial" w:hAnsi="Arial" w:cs="Arial"/>
          <w:b/>
        </w:rPr>
      </w:pPr>
      <w:r w:rsidRPr="001314B1">
        <w:rPr>
          <w:rFonts w:ascii="Arial" w:hAnsi="Arial" w:cs="Arial"/>
        </w:rPr>
        <w:t>requests for appointment are clearly and demonstrably based on legislative or business imperatives;</w:t>
      </w:r>
    </w:p>
    <w:p w14:paraId="476EDBFC" w14:textId="7161AE23" w:rsidR="002207BD" w:rsidRPr="001314B1" w:rsidRDefault="002207BD" w:rsidP="006850D2">
      <w:pPr>
        <w:numPr>
          <w:ilvl w:val="0"/>
          <w:numId w:val="29"/>
        </w:numPr>
        <w:spacing w:after="0" w:line="240" w:lineRule="auto"/>
        <w:rPr>
          <w:rFonts w:ascii="Arial" w:hAnsi="Arial" w:cs="Arial"/>
          <w:b/>
        </w:rPr>
      </w:pPr>
      <w:r w:rsidRPr="001314B1">
        <w:rPr>
          <w:rFonts w:ascii="Arial" w:hAnsi="Arial" w:cs="Arial"/>
        </w:rPr>
        <w:t xml:space="preserve">Departments have </w:t>
      </w:r>
      <w:r w:rsidR="00FE7E5A">
        <w:rPr>
          <w:rFonts w:ascii="Arial" w:hAnsi="Arial" w:cs="Arial"/>
        </w:rPr>
        <w:t xml:space="preserve">explored with NICSHR all options to fill the post in accordance with the Merit Principle </w:t>
      </w:r>
      <w:r w:rsidR="000D425F">
        <w:rPr>
          <w:rFonts w:ascii="Arial" w:hAnsi="Arial" w:cs="Arial"/>
        </w:rPr>
        <w:t xml:space="preserve">before making an appointment by way of exception to </w:t>
      </w:r>
      <w:r w:rsidRPr="001314B1">
        <w:rPr>
          <w:rFonts w:ascii="Arial" w:hAnsi="Arial" w:cs="Arial"/>
        </w:rPr>
        <w:t>the Merit Principle;</w:t>
      </w:r>
    </w:p>
    <w:p w14:paraId="02FA2C77" w14:textId="77777777" w:rsidR="002207BD" w:rsidRPr="001314B1" w:rsidRDefault="002207BD" w:rsidP="006850D2">
      <w:pPr>
        <w:numPr>
          <w:ilvl w:val="0"/>
          <w:numId w:val="29"/>
        </w:numPr>
        <w:spacing w:after="0" w:line="240" w:lineRule="auto"/>
        <w:rPr>
          <w:rFonts w:ascii="Arial" w:hAnsi="Arial" w:cs="Arial"/>
          <w:b/>
        </w:rPr>
      </w:pPr>
      <w:r w:rsidRPr="001314B1">
        <w:rPr>
          <w:rFonts w:ascii="Arial" w:hAnsi="Arial" w:cs="Arial"/>
        </w:rPr>
        <w:t>Departments present clear justification as to why it is not reasonable or practicable to make the appointment in question by way of an open competition;</w:t>
      </w:r>
    </w:p>
    <w:p w14:paraId="02DD5992" w14:textId="592B1AD3" w:rsidR="00F12689" w:rsidRPr="00040ECA" w:rsidRDefault="002207BD" w:rsidP="006850D2">
      <w:pPr>
        <w:numPr>
          <w:ilvl w:val="0"/>
          <w:numId w:val="29"/>
        </w:numPr>
        <w:spacing w:after="0" w:line="240" w:lineRule="auto"/>
        <w:rPr>
          <w:rFonts w:ascii="Arial" w:hAnsi="Arial" w:cs="Arial"/>
          <w:b/>
        </w:rPr>
      </w:pPr>
      <w:r w:rsidRPr="001314B1">
        <w:rPr>
          <w:rFonts w:ascii="Arial" w:hAnsi="Arial" w:cs="Arial"/>
        </w:rPr>
        <w:t>Department</w:t>
      </w:r>
      <w:r w:rsidR="00DA1D67">
        <w:rPr>
          <w:rFonts w:ascii="Arial" w:hAnsi="Arial" w:cs="Arial"/>
        </w:rPr>
        <w:t xml:space="preserve">s </w:t>
      </w:r>
      <w:r w:rsidRPr="001314B1">
        <w:rPr>
          <w:rFonts w:ascii="Arial" w:hAnsi="Arial" w:cs="Arial"/>
        </w:rPr>
        <w:t>give appropriate consideration to the obligation to ensure compliance with relevant employment and equality legislation and statutory codes of practice</w:t>
      </w:r>
      <w:r w:rsidR="00512D0D">
        <w:rPr>
          <w:rFonts w:ascii="Arial" w:hAnsi="Arial" w:cs="Arial"/>
        </w:rPr>
        <w:t xml:space="preserve"> when carrying out selection and appointment procedures</w:t>
      </w:r>
      <w:r w:rsidRPr="001314B1">
        <w:rPr>
          <w:rFonts w:ascii="Arial" w:hAnsi="Arial" w:cs="Arial"/>
        </w:rPr>
        <w:t>;</w:t>
      </w:r>
    </w:p>
    <w:p w14:paraId="72543122" w14:textId="06C6E8AD" w:rsidR="00512D0D" w:rsidRPr="001314B1" w:rsidRDefault="00512D0D" w:rsidP="006850D2">
      <w:pPr>
        <w:numPr>
          <w:ilvl w:val="0"/>
          <w:numId w:val="29"/>
        </w:numPr>
        <w:spacing w:after="0" w:line="240" w:lineRule="auto"/>
        <w:rPr>
          <w:rFonts w:ascii="Arial" w:hAnsi="Arial" w:cs="Arial"/>
          <w:b/>
        </w:rPr>
      </w:pPr>
      <w:r w:rsidRPr="001314B1">
        <w:rPr>
          <w:rFonts w:ascii="Arial" w:hAnsi="Arial" w:cs="Arial"/>
        </w:rPr>
        <w:t xml:space="preserve">those appointed under Regulation 3(d) are demonstrably recognised for their excellence and / or unique abilities in a particular field and the expertise is not </w:t>
      </w:r>
      <w:r w:rsidR="00040ECA">
        <w:rPr>
          <w:rFonts w:ascii="Arial" w:hAnsi="Arial" w:cs="Arial"/>
        </w:rPr>
        <w:t>otherwise available in the NICS.</w:t>
      </w:r>
    </w:p>
    <w:p w14:paraId="40B21DE1" w14:textId="77777777" w:rsidR="00512D0D" w:rsidRDefault="00512D0D" w:rsidP="007A5772">
      <w:pPr>
        <w:spacing w:after="0" w:line="240" w:lineRule="auto"/>
        <w:ind w:left="720"/>
        <w:rPr>
          <w:rFonts w:ascii="Arial" w:hAnsi="Arial" w:cs="Arial"/>
          <w:b/>
        </w:rPr>
      </w:pPr>
    </w:p>
    <w:p w14:paraId="0F0320C4" w14:textId="77777777" w:rsidR="00F12689" w:rsidRPr="00F12689" w:rsidRDefault="00F12689" w:rsidP="00F12689">
      <w:pPr>
        <w:spacing w:after="0" w:line="240" w:lineRule="auto"/>
        <w:ind w:left="720"/>
        <w:rPr>
          <w:rFonts w:ascii="Arial" w:hAnsi="Arial" w:cs="Arial"/>
          <w:b/>
        </w:rPr>
      </w:pPr>
    </w:p>
    <w:p w14:paraId="2CB10000" w14:textId="6EB3CD71" w:rsidR="002207BD" w:rsidRPr="001314B1" w:rsidRDefault="002207BD" w:rsidP="002207BD">
      <w:pPr>
        <w:rPr>
          <w:rFonts w:ascii="Arial" w:hAnsi="Arial" w:cs="Arial"/>
          <w:b/>
        </w:rPr>
      </w:pPr>
      <w:r w:rsidRPr="001314B1">
        <w:rPr>
          <w:rFonts w:ascii="Arial" w:hAnsi="Arial" w:cs="Arial"/>
          <w:b/>
        </w:rPr>
        <w:t>What evidence is there that such exceptions are rare?</w:t>
      </w:r>
    </w:p>
    <w:p w14:paraId="1D59BC52" w14:textId="3FE2AA82" w:rsidR="002207BD" w:rsidRPr="001314B1" w:rsidRDefault="00DD46E5" w:rsidP="006850D2">
      <w:pPr>
        <w:numPr>
          <w:ilvl w:val="0"/>
          <w:numId w:val="30"/>
        </w:numPr>
        <w:spacing w:after="0" w:line="240" w:lineRule="auto"/>
        <w:rPr>
          <w:rFonts w:ascii="Arial" w:hAnsi="Arial" w:cs="Arial"/>
        </w:rPr>
      </w:pPr>
      <w:r>
        <w:rPr>
          <w:rFonts w:ascii="Arial" w:hAnsi="Arial" w:cs="Arial"/>
        </w:rPr>
        <w:t xml:space="preserve">NICS </w:t>
      </w:r>
      <w:r w:rsidR="007A5772">
        <w:rPr>
          <w:rFonts w:ascii="Arial" w:hAnsi="Arial" w:cs="Arial"/>
        </w:rPr>
        <w:t xml:space="preserve">records the </w:t>
      </w:r>
      <w:r w:rsidR="002207BD" w:rsidRPr="001314B1">
        <w:rPr>
          <w:rFonts w:ascii="Arial" w:hAnsi="Arial" w:cs="Arial"/>
        </w:rPr>
        <w:t>number of exceptions by Department</w:t>
      </w:r>
      <w:r w:rsidR="007A5772">
        <w:rPr>
          <w:rFonts w:ascii="Arial" w:hAnsi="Arial" w:cs="Arial"/>
        </w:rPr>
        <w:t>, including grade, business area, durati</w:t>
      </w:r>
      <w:r w:rsidR="00040ECA">
        <w:rPr>
          <w:rFonts w:ascii="Arial" w:hAnsi="Arial" w:cs="Arial"/>
        </w:rPr>
        <w:t>on and reason for the exception</w:t>
      </w:r>
      <w:r w:rsidR="002207BD" w:rsidRPr="001314B1">
        <w:rPr>
          <w:rFonts w:ascii="Arial" w:hAnsi="Arial" w:cs="Arial"/>
        </w:rPr>
        <w:t xml:space="preserve">; </w:t>
      </w:r>
    </w:p>
    <w:p w14:paraId="169A51BC" w14:textId="2B9D0088" w:rsidR="002207BD" w:rsidRPr="001314B1" w:rsidRDefault="00DD46E5" w:rsidP="006850D2">
      <w:pPr>
        <w:numPr>
          <w:ilvl w:val="0"/>
          <w:numId w:val="30"/>
        </w:numPr>
        <w:spacing w:after="0" w:line="240" w:lineRule="auto"/>
        <w:rPr>
          <w:rFonts w:ascii="Arial" w:hAnsi="Arial" w:cs="Arial"/>
          <w:b/>
        </w:rPr>
      </w:pPr>
      <w:r>
        <w:rPr>
          <w:rFonts w:ascii="Arial" w:hAnsi="Arial" w:cs="Arial"/>
        </w:rPr>
        <w:t xml:space="preserve">The NICS monitors  </w:t>
      </w:r>
      <w:r w:rsidR="001C59A1">
        <w:rPr>
          <w:rFonts w:ascii="Arial" w:hAnsi="Arial" w:cs="Arial"/>
        </w:rPr>
        <w:t>the</w:t>
      </w:r>
      <w:r>
        <w:rPr>
          <w:rFonts w:ascii="Arial" w:hAnsi="Arial" w:cs="Arial"/>
        </w:rPr>
        <w:t xml:space="preserve"> use of exceptions by Departments</w:t>
      </w:r>
      <w:r w:rsidR="002207BD" w:rsidRPr="001314B1">
        <w:rPr>
          <w:rFonts w:ascii="Arial" w:hAnsi="Arial" w:cs="Arial"/>
        </w:rPr>
        <w:t>;</w:t>
      </w:r>
    </w:p>
    <w:p w14:paraId="393E58C3" w14:textId="4D6D88D1" w:rsidR="002207BD" w:rsidRPr="001314B1" w:rsidRDefault="002207BD" w:rsidP="006850D2">
      <w:pPr>
        <w:numPr>
          <w:ilvl w:val="0"/>
          <w:numId w:val="30"/>
        </w:numPr>
        <w:spacing w:after="0" w:line="240" w:lineRule="auto"/>
        <w:rPr>
          <w:rFonts w:ascii="Arial" w:hAnsi="Arial" w:cs="Arial"/>
        </w:rPr>
      </w:pPr>
      <w:r w:rsidRPr="001314B1">
        <w:rPr>
          <w:rFonts w:ascii="Arial" w:hAnsi="Arial" w:cs="Arial"/>
        </w:rPr>
        <w:t>NICS Departments take steps to reduce the likelihood of the future use of exceptions.</w:t>
      </w:r>
    </w:p>
    <w:p w14:paraId="27E004E9" w14:textId="77777777" w:rsidR="002207BD" w:rsidRPr="001314B1" w:rsidRDefault="002207BD" w:rsidP="002207BD">
      <w:pPr>
        <w:rPr>
          <w:rFonts w:ascii="Arial" w:hAnsi="Arial" w:cs="Arial"/>
          <w:b/>
        </w:rPr>
      </w:pPr>
    </w:p>
    <w:p w14:paraId="582930D7" w14:textId="77777777" w:rsidR="002207BD" w:rsidRPr="0033153E" w:rsidRDefault="002207BD" w:rsidP="002207BD">
      <w:pPr>
        <w:rPr>
          <w:rFonts w:ascii="Arial" w:hAnsi="Arial" w:cs="Arial"/>
          <w:b/>
          <w:color w:val="002060"/>
        </w:rPr>
      </w:pPr>
      <w:r w:rsidRPr="0033153E">
        <w:rPr>
          <w:rFonts w:ascii="Arial" w:hAnsi="Arial" w:cs="Arial"/>
          <w:b/>
          <w:color w:val="002060"/>
        </w:rPr>
        <w:t>FIT FOR PURPOSE</w:t>
      </w:r>
    </w:p>
    <w:p w14:paraId="3F438BE9" w14:textId="77777777" w:rsidR="002207BD" w:rsidRPr="001314B1" w:rsidRDefault="002207BD" w:rsidP="002207BD">
      <w:pPr>
        <w:rPr>
          <w:rFonts w:ascii="Arial" w:hAnsi="Arial" w:cs="Arial"/>
          <w:b/>
        </w:rPr>
      </w:pPr>
      <w:r w:rsidRPr="001314B1">
        <w:rPr>
          <w:rFonts w:ascii="Arial" w:hAnsi="Arial" w:cs="Arial"/>
          <w:b/>
        </w:rPr>
        <w:t>What evidence is there that all exceptions to the Merit Principle are monitored and managed appropriately as part of Departmental accountability arrangements?</w:t>
      </w:r>
    </w:p>
    <w:p w14:paraId="67955B36" w14:textId="2B980FC7" w:rsidR="0033200E" w:rsidRPr="001314B1" w:rsidRDefault="0033200E" w:rsidP="006850D2">
      <w:pPr>
        <w:numPr>
          <w:ilvl w:val="0"/>
          <w:numId w:val="31"/>
        </w:numPr>
        <w:spacing w:after="0" w:line="240" w:lineRule="auto"/>
        <w:rPr>
          <w:rFonts w:ascii="Arial" w:hAnsi="Arial" w:cs="Arial"/>
          <w:b/>
        </w:rPr>
      </w:pPr>
      <w:r w:rsidRPr="001314B1">
        <w:rPr>
          <w:rFonts w:ascii="Arial" w:hAnsi="Arial" w:cs="Arial"/>
        </w:rPr>
        <w:t>appointments are made in accordance with the categories as set out in Regulation 3;</w:t>
      </w:r>
    </w:p>
    <w:p w14:paraId="50E84157" w14:textId="77777777" w:rsidR="002207BD" w:rsidRPr="001314B1" w:rsidRDefault="002207BD" w:rsidP="006850D2">
      <w:pPr>
        <w:numPr>
          <w:ilvl w:val="0"/>
          <w:numId w:val="31"/>
        </w:numPr>
        <w:spacing w:after="0" w:line="240" w:lineRule="auto"/>
        <w:rPr>
          <w:rFonts w:ascii="Arial" w:hAnsi="Arial" w:cs="Arial"/>
          <w:b/>
        </w:rPr>
      </w:pPr>
      <w:r w:rsidRPr="001314B1">
        <w:rPr>
          <w:rFonts w:ascii="Arial" w:hAnsi="Arial" w:cs="Arial"/>
        </w:rPr>
        <w:t>secondees and appointees are assessed formally as being capable of undertaking effectively the duties of the post and records are kept as to how that assessment is made, as applicable;</w:t>
      </w:r>
    </w:p>
    <w:p w14:paraId="14652C83" w14:textId="412A1C13" w:rsidR="0033200E" w:rsidRPr="001314B1" w:rsidRDefault="0033200E" w:rsidP="006850D2">
      <w:pPr>
        <w:numPr>
          <w:ilvl w:val="0"/>
          <w:numId w:val="31"/>
        </w:numPr>
        <w:spacing w:after="0" w:line="240" w:lineRule="auto"/>
        <w:rPr>
          <w:rFonts w:ascii="Arial" w:hAnsi="Arial" w:cs="Arial"/>
          <w:b/>
        </w:rPr>
      </w:pPr>
      <w:r w:rsidRPr="001314B1">
        <w:rPr>
          <w:rFonts w:ascii="Arial" w:hAnsi="Arial" w:cs="Arial"/>
        </w:rPr>
        <w:t>those persons who transfer in to the NICS</w:t>
      </w:r>
      <w:r w:rsidR="007A5772">
        <w:rPr>
          <w:rFonts w:ascii="Arial" w:hAnsi="Arial" w:cs="Arial"/>
        </w:rPr>
        <w:t xml:space="preserve"> under Regulation 3(b)</w:t>
      </w:r>
      <w:r w:rsidRPr="001314B1">
        <w:rPr>
          <w:rFonts w:ascii="Arial" w:hAnsi="Arial" w:cs="Arial"/>
        </w:rPr>
        <w:t xml:space="preserve"> were </w:t>
      </w:r>
      <w:r w:rsidR="007A5772">
        <w:rPr>
          <w:rFonts w:ascii="Arial" w:hAnsi="Arial" w:cs="Arial"/>
        </w:rPr>
        <w:t xml:space="preserve">originally </w:t>
      </w:r>
      <w:r w:rsidRPr="001314B1">
        <w:rPr>
          <w:rFonts w:ascii="Arial" w:hAnsi="Arial" w:cs="Arial"/>
        </w:rPr>
        <w:t>selected on Merit;</w:t>
      </w:r>
    </w:p>
    <w:p w14:paraId="4889A758" w14:textId="3CFD598D" w:rsidR="002207BD" w:rsidRPr="001314B1" w:rsidRDefault="002207BD" w:rsidP="006850D2">
      <w:pPr>
        <w:numPr>
          <w:ilvl w:val="0"/>
          <w:numId w:val="31"/>
        </w:numPr>
        <w:spacing w:after="0" w:line="240" w:lineRule="auto"/>
        <w:rPr>
          <w:rFonts w:ascii="Arial" w:hAnsi="Arial" w:cs="Arial"/>
          <w:b/>
        </w:rPr>
      </w:pPr>
      <w:r w:rsidRPr="001314B1">
        <w:rPr>
          <w:rFonts w:ascii="Arial" w:hAnsi="Arial" w:cs="Arial"/>
        </w:rPr>
        <w:t xml:space="preserve">circumstances and reasons </w:t>
      </w:r>
      <w:r w:rsidR="007A5772">
        <w:rPr>
          <w:rFonts w:ascii="Arial" w:hAnsi="Arial" w:cs="Arial"/>
        </w:rPr>
        <w:t xml:space="preserve">for the use of the exception </w:t>
      </w:r>
      <w:r w:rsidRPr="001314B1">
        <w:rPr>
          <w:rFonts w:ascii="Arial" w:hAnsi="Arial" w:cs="Arial"/>
        </w:rPr>
        <w:t>are recorded clearly;</w:t>
      </w:r>
    </w:p>
    <w:p w14:paraId="63E5BC99" w14:textId="58855E22" w:rsidR="002207BD" w:rsidRPr="00D37096" w:rsidRDefault="002207BD" w:rsidP="006850D2">
      <w:pPr>
        <w:numPr>
          <w:ilvl w:val="0"/>
          <w:numId w:val="31"/>
        </w:numPr>
        <w:spacing w:after="0" w:line="240" w:lineRule="auto"/>
        <w:rPr>
          <w:rFonts w:ascii="Arial" w:hAnsi="Arial" w:cs="Arial"/>
          <w:b/>
        </w:rPr>
      </w:pPr>
      <w:r w:rsidRPr="00D37096">
        <w:rPr>
          <w:rFonts w:ascii="Arial" w:hAnsi="Arial" w:cs="Arial"/>
        </w:rPr>
        <w:t>planning and management arrangements take account of the fixed term nature of appointments, as applicable;</w:t>
      </w:r>
    </w:p>
    <w:p w14:paraId="7F812D6B" w14:textId="77777777" w:rsidR="002207BD" w:rsidRPr="001314B1" w:rsidRDefault="002207BD" w:rsidP="006850D2">
      <w:pPr>
        <w:numPr>
          <w:ilvl w:val="0"/>
          <w:numId w:val="31"/>
        </w:numPr>
        <w:spacing w:after="0" w:line="240" w:lineRule="auto"/>
        <w:rPr>
          <w:rFonts w:ascii="Arial" w:hAnsi="Arial" w:cs="Arial"/>
          <w:b/>
        </w:rPr>
      </w:pPr>
      <w:r w:rsidRPr="001314B1">
        <w:rPr>
          <w:rFonts w:ascii="Arial" w:hAnsi="Arial" w:cs="Arial"/>
        </w:rPr>
        <w:t>persons who have completed a secondment are not re-appointed as a secondee for a period of at least that of the original secondment unless approval has been granted by Commissioners;</w:t>
      </w:r>
    </w:p>
    <w:p w14:paraId="19B85B08" w14:textId="77777777" w:rsidR="002207BD" w:rsidRPr="001314B1" w:rsidRDefault="002207BD" w:rsidP="006850D2">
      <w:pPr>
        <w:numPr>
          <w:ilvl w:val="0"/>
          <w:numId w:val="31"/>
        </w:numPr>
        <w:spacing w:after="0" w:line="240" w:lineRule="auto"/>
        <w:rPr>
          <w:rFonts w:ascii="Arial" w:hAnsi="Arial" w:cs="Arial"/>
          <w:b/>
        </w:rPr>
      </w:pPr>
      <w:r w:rsidRPr="001314B1">
        <w:rPr>
          <w:rFonts w:ascii="Arial" w:hAnsi="Arial" w:cs="Arial"/>
        </w:rPr>
        <w:t>arrangements are in place ensure that an effective skills transfer takes place, where appropriate;</w:t>
      </w:r>
    </w:p>
    <w:p w14:paraId="523D6267" w14:textId="77777777" w:rsidR="0033200E" w:rsidRPr="00543982" w:rsidRDefault="002207BD" w:rsidP="006850D2">
      <w:pPr>
        <w:numPr>
          <w:ilvl w:val="0"/>
          <w:numId w:val="31"/>
        </w:numPr>
        <w:spacing w:after="0" w:line="240" w:lineRule="auto"/>
        <w:rPr>
          <w:rFonts w:ascii="Arial" w:hAnsi="Arial" w:cs="Arial"/>
          <w:b/>
        </w:rPr>
      </w:pPr>
      <w:r w:rsidRPr="001314B1">
        <w:rPr>
          <w:rFonts w:ascii="Arial" w:hAnsi="Arial" w:cs="Arial"/>
        </w:rPr>
        <w:t>arrangements are in place to fill the post by open competition at the earliest opportunity, where appropriate</w:t>
      </w:r>
      <w:r w:rsidR="0033200E">
        <w:rPr>
          <w:rFonts w:ascii="Arial" w:hAnsi="Arial" w:cs="Arial"/>
        </w:rPr>
        <w:t>;</w:t>
      </w:r>
    </w:p>
    <w:p w14:paraId="508910CE" w14:textId="7BA60472" w:rsidR="002207BD" w:rsidRPr="00D37096" w:rsidRDefault="0033200E" w:rsidP="006850D2">
      <w:pPr>
        <w:numPr>
          <w:ilvl w:val="0"/>
          <w:numId w:val="31"/>
        </w:numPr>
        <w:spacing w:after="0" w:line="240" w:lineRule="auto"/>
        <w:rPr>
          <w:rFonts w:ascii="Arial" w:hAnsi="Arial" w:cs="Arial"/>
          <w:b/>
        </w:rPr>
      </w:pPr>
      <w:r>
        <w:rPr>
          <w:rFonts w:ascii="Arial" w:hAnsi="Arial" w:cs="Arial"/>
        </w:rPr>
        <w:lastRenderedPageBreak/>
        <w:t xml:space="preserve">Permanent Secretaries provide annual assurance to NICSHR that all exceptions to merit have been made in accordance with the Recruitment Code </w:t>
      </w:r>
      <w:r w:rsidRPr="00D37096">
        <w:rPr>
          <w:rFonts w:ascii="Arial" w:hAnsi="Arial" w:cs="Arial"/>
        </w:rPr>
        <w:t>and have been made in liaison with NICSHR</w:t>
      </w:r>
      <w:r w:rsidR="002207BD" w:rsidRPr="00D37096">
        <w:rPr>
          <w:rFonts w:ascii="Arial" w:hAnsi="Arial" w:cs="Arial"/>
        </w:rPr>
        <w:t>.</w:t>
      </w:r>
    </w:p>
    <w:p w14:paraId="355692F1" w14:textId="491E3B87" w:rsidR="002207BD" w:rsidRPr="001314B1" w:rsidRDefault="002207BD" w:rsidP="002207BD">
      <w:pPr>
        <w:rPr>
          <w:rFonts w:ascii="Arial" w:hAnsi="Arial" w:cs="Arial"/>
          <w:b/>
        </w:rPr>
      </w:pPr>
    </w:p>
    <w:p w14:paraId="12CC458D" w14:textId="77777777" w:rsidR="00F12689" w:rsidRDefault="00F12689" w:rsidP="002207BD">
      <w:pPr>
        <w:rPr>
          <w:rFonts w:ascii="Arial" w:hAnsi="Arial" w:cs="Arial"/>
          <w:b/>
          <w:color w:val="993366"/>
        </w:rPr>
      </w:pPr>
    </w:p>
    <w:p w14:paraId="554FF4CD" w14:textId="24F980BB" w:rsidR="002207BD" w:rsidRPr="0033153E" w:rsidRDefault="002207BD" w:rsidP="002207BD">
      <w:pPr>
        <w:rPr>
          <w:rFonts w:ascii="Arial" w:hAnsi="Arial" w:cs="Arial"/>
          <w:b/>
          <w:color w:val="002060"/>
        </w:rPr>
      </w:pPr>
      <w:r w:rsidRPr="0033153E">
        <w:rPr>
          <w:rFonts w:ascii="Arial" w:hAnsi="Arial" w:cs="Arial"/>
          <w:b/>
          <w:color w:val="002060"/>
        </w:rPr>
        <w:t>FAIR</w:t>
      </w:r>
    </w:p>
    <w:p w14:paraId="776F40B9" w14:textId="77777777" w:rsidR="002207BD" w:rsidRPr="001314B1" w:rsidRDefault="002207BD" w:rsidP="002207BD">
      <w:pPr>
        <w:rPr>
          <w:rFonts w:ascii="Arial" w:hAnsi="Arial" w:cs="Arial"/>
          <w:b/>
        </w:rPr>
      </w:pPr>
      <w:r w:rsidRPr="001314B1">
        <w:rPr>
          <w:rFonts w:ascii="Arial" w:hAnsi="Arial" w:cs="Arial"/>
          <w:b/>
        </w:rPr>
        <w:t>What evidence is there that due regard is given to the potential for unfair treatment of those who are not given the opportunity to be considered for the appointment in question?</w:t>
      </w:r>
    </w:p>
    <w:p w14:paraId="0212FAC3" w14:textId="77777777" w:rsidR="002207BD" w:rsidRPr="001314B1" w:rsidRDefault="002207BD" w:rsidP="006850D2">
      <w:pPr>
        <w:numPr>
          <w:ilvl w:val="0"/>
          <w:numId w:val="32"/>
        </w:numPr>
        <w:spacing w:after="0" w:line="240" w:lineRule="auto"/>
        <w:rPr>
          <w:rFonts w:ascii="Arial" w:hAnsi="Arial" w:cs="Arial"/>
          <w:b/>
        </w:rPr>
      </w:pPr>
      <w:r w:rsidRPr="001314B1">
        <w:rPr>
          <w:rFonts w:ascii="Arial" w:hAnsi="Arial" w:cs="Arial"/>
        </w:rPr>
        <w:t>Departments demonstrate that they examine and eliminate all other possibilities;</w:t>
      </w:r>
    </w:p>
    <w:p w14:paraId="5C2A3738" w14:textId="77777777" w:rsidR="002207BD" w:rsidRPr="001314B1" w:rsidRDefault="002207BD" w:rsidP="006850D2">
      <w:pPr>
        <w:numPr>
          <w:ilvl w:val="0"/>
          <w:numId w:val="32"/>
        </w:numPr>
        <w:spacing w:after="0" w:line="240" w:lineRule="auto"/>
        <w:rPr>
          <w:rFonts w:ascii="Arial" w:hAnsi="Arial" w:cs="Arial"/>
          <w:b/>
        </w:rPr>
      </w:pPr>
      <w:r w:rsidRPr="001314B1">
        <w:rPr>
          <w:rFonts w:ascii="Arial" w:hAnsi="Arial" w:cs="Arial"/>
        </w:rPr>
        <w:t>Departments scope and consider the potential pool of candidates;</w:t>
      </w:r>
    </w:p>
    <w:p w14:paraId="2BD91990" w14:textId="77777777" w:rsidR="002207BD" w:rsidRPr="001314B1" w:rsidRDefault="002207BD" w:rsidP="006850D2">
      <w:pPr>
        <w:numPr>
          <w:ilvl w:val="0"/>
          <w:numId w:val="32"/>
        </w:numPr>
        <w:spacing w:after="0" w:line="240" w:lineRule="auto"/>
        <w:rPr>
          <w:rFonts w:ascii="Arial" w:hAnsi="Arial" w:cs="Arial"/>
          <w:b/>
        </w:rPr>
      </w:pPr>
      <w:r w:rsidRPr="001314B1">
        <w:rPr>
          <w:rFonts w:ascii="Arial" w:hAnsi="Arial" w:cs="Arial"/>
        </w:rPr>
        <w:t>records are kept on how suitability for appointment has been assessed.</w:t>
      </w:r>
    </w:p>
    <w:p w14:paraId="42B67F55" w14:textId="77777777" w:rsidR="002207BD" w:rsidRPr="001314B1" w:rsidRDefault="002207BD" w:rsidP="002207BD">
      <w:pPr>
        <w:rPr>
          <w:rFonts w:ascii="Arial" w:hAnsi="Arial" w:cs="Arial"/>
        </w:rPr>
      </w:pPr>
    </w:p>
    <w:p w14:paraId="6E3FA76F" w14:textId="37CA6F4A" w:rsidR="002207BD" w:rsidRPr="0033153E" w:rsidRDefault="002207BD" w:rsidP="002207BD">
      <w:pPr>
        <w:rPr>
          <w:rFonts w:ascii="Arial" w:hAnsi="Arial" w:cs="Arial"/>
          <w:b/>
          <w:color w:val="002060"/>
        </w:rPr>
      </w:pPr>
      <w:r w:rsidRPr="0033153E">
        <w:rPr>
          <w:rFonts w:ascii="Arial" w:hAnsi="Arial" w:cs="Arial"/>
          <w:b/>
          <w:color w:val="002060"/>
        </w:rPr>
        <w:t>OPEN AND TRANSPARENT</w:t>
      </w:r>
    </w:p>
    <w:p w14:paraId="1B073913" w14:textId="77777777" w:rsidR="002207BD" w:rsidRPr="001314B1" w:rsidRDefault="002207BD" w:rsidP="002207BD">
      <w:pPr>
        <w:rPr>
          <w:rFonts w:ascii="Arial" w:hAnsi="Arial" w:cs="Arial"/>
          <w:b/>
        </w:rPr>
      </w:pPr>
      <w:r w:rsidRPr="001314B1">
        <w:rPr>
          <w:rFonts w:ascii="Arial" w:hAnsi="Arial" w:cs="Arial"/>
          <w:b/>
        </w:rPr>
        <w:t>To what extent does the NICS provide public assurance that appointments by exception are rare and warranted?</w:t>
      </w:r>
    </w:p>
    <w:p w14:paraId="5474EA76" w14:textId="059D169D" w:rsidR="002207BD" w:rsidRPr="001C59A1" w:rsidRDefault="002207BD" w:rsidP="006850D2">
      <w:pPr>
        <w:numPr>
          <w:ilvl w:val="0"/>
          <w:numId w:val="33"/>
        </w:numPr>
        <w:spacing w:after="0" w:line="240" w:lineRule="auto"/>
        <w:rPr>
          <w:rFonts w:ascii="Arial" w:hAnsi="Arial" w:cs="Arial"/>
        </w:rPr>
      </w:pPr>
      <w:r w:rsidRPr="001314B1">
        <w:rPr>
          <w:rFonts w:ascii="Arial" w:hAnsi="Arial" w:cs="Arial"/>
        </w:rPr>
        <w:t xml:space="preserve">details of </w:t>
      </w:r>
      <w:r w:rsidR="0033200E">
        <w:rPr>
          <w:rFonts w:ascii="Arial" w:hAnsi="Arial" w:cs="Arial"/>
        </w:rPr>
        <w:t xml:space="preserve">the number of </w:t>
      </w:r>
      <w:r w:rsidRPr="001314B1">
        <w:rPr>
          <w:rFonts w:ascii="Arial" w:hAnsi="Arial" w:cs="Arial"/>
        </w:rPr>
        <w:t>appointments made under Regulation 3</w:t>
      </w:r>
      <w:r w:rsidR="0033200E">
        <w:rPr>
          <w:rFonts w:ascii="Arial" w:hAnsi="Arial" w:cs="Arial"/>
        </w:rPr>
        <w:t>,</w:t>
      </w:r>
      <w:r w:rsidRPr="001314B1">
        <w:rPr>
          <w:rFonts w:ascii="Arial" w:hAnsi="Arial" w:cs="Arial"/>
        </w:rPr>
        <w:t xml:space="preserve"> </w:t>
      </w:r>
      <w:r w:rsidR="0033200E">
        <w:rPr>
          <w:rFonts w:ascii="Arial" w:hAnsi="Arial" w:cs="Arial"/>
        </w:rPr>
        <w:t xml:space="preserve">by Department, </w:t>
      </w:r>
      <w:r w:rsidRPr="001314B1">
        <w:rPr>
          <w:rFonts w:ascii="Arial" w:hAnsi="Arial" w:cs="Arial"/>
        </w:rPr>
        <w:t>are published by the NICS under the Commissioners’ requirements</w:t>
      </w:r>
      <w:r w:rsidRPr="001C59A1">
        <w:rPr>
          <w:rFonts w:ascii="Arial" w:hAnsi="Arial" w:cs="Arial"/>
        </w:rPr>
        <w:t>.</w:t>
      </w:r>
    </w:p>
    <w:p w14:paraId="0B2951F9" w14:textId="77777777" w:rsidR="002207BD" w:rsidRPr="001314B1" w:rsidRDefault="002207BD" w:rsidP="00F15965">
      <w:pPr>
        <w:rPr>
          <w:rFonts w:ascii="Arial" w:hAnsi="Arial" w:cs="Arial"/>
          <w:b/>
          <w:color w:val="993366"/>
          <w:u w:val="single"/>
        </w:rPr>
      </w:pPr>
    </w:p>
    <w:p w14:paraId="002C8C9D" w14:textId="77777777" w:rsidR="002207BD" w:rsidRPr="001314B1" w:rsidRDefault="002207BD">
      <w:pPr>
        <w:spacing w:after="0" w:line="240" w:lineRule="auto"/>
        <w:rPr>
          <w:rFonts w:ascii="Arial" w:hAnsi="Arial" w:cs="Arial"/>
          <w:b/>
          <w:color w:val="993366"/>
          <w:u w:val="single"/>
        </w:rPr>
      </w:pPr>
      <w:r w:rsidRPr="001314B1">
        <w:rPr>
          <w:rFonts w:ascii="Arial" w:hAnsi="Arial" w:cs="Arial"/>
          <w:b/>
          <w:color w:val="993366"/>
          <w:u w:val="single"/>
        </w:rPr>
        <w:br w:type="page"/>
      </w:r>
    </w:p>
    <w:p w14:paraId="26C996DF" w14:textId="635C6EC0" w:rsidR="002207BD" w:rsidRPr="0033153E" w:rsidRDefault="00201212" w:rsidP="002207BD">
      <w:pPr>
        <w:rPr>
          <w:rFonts w:ascii="Arial" w:hAnsi="Arial" w:cs="Arial"/>
          <w:b/>
          <w:color w:val="002060"/>
          <w:u w:val="single"/>
        </w:rPr>
      </w:pPr>
      <w:r w:rsidRPr="0033153E">
        <w:rPr>
          <w:rFonts w:ascii="Arial" w:hAnsi="Arial" w:cs="Arial"/>
          <w:b/>
          <w:color w:val="002060"/>
          <w:u w:val="single"/>
        </w:rPr>
        <w:lastRenderedPageBreak/>
        <w:t>7</w:t>
      </w:r>
      <w:r w:rsidR="002207BD" w:rsidRPr="0033153E">
        <w:rPr>
          <w:rFonts w:ascii="Arial" w:hAnsi="Arial" w:cs="Arial"/>
          <w:b/>
          <w:color w:val="002060"/>
          <w:u w:val="single"/>
        </w:rPr>
        <w:t>. PUBLICATION OF RECRUITMENT INFORMATION</w:t>
      </w:r>
    </w:p>
    <w:p w14:paraId="1EADA0E0" w14:textId="77777777" w:rsidR="002207BD" w:rsidRPr="0033153E" w:rsidRDefault="002207BD" w:rsidP="002207BD">
      <w:pPr>
        <w:rPr>
          <w:rFonts w:ascii="Arial" w:hAnsi="Arial" w:cs="Arial"/>
          <w:b/>
          <w:color w:val="002060"/>
        </w:rPr>
      </w:pPr>
      <w:r w:rsidRPr="0033153E">
        <w:rPr>
          <w:rFonts w:ascii="Arial" w:hAnsi="Arial" w:cs="Arial"/>
          <w:b/>
          <w:color w:val="002060"/>
        </w:rPr>
        <w:t>MERIT</w:t>
      </w:r>
    </w:p>
    <w:p w14:paraId="06016185" w14:textId="77777777" w:rsidR="002207BD" w:rsidRPr="001314B1" w:rsidRDefault="002207BD" w:rsidP="002207BD">
      <w:pPr>
        <w:rPr>
          <w:rFonts w:ascii="Arial" w:hAnsi="Arial" w:cs="Arial"/>
          <w:b/>
        </w:rPr>
      </w:pPr>
      <w:r w:rsidRPr="001314B1">
        <w:rPr>
          <w:rFonts w:ascii="Arial" w:hAnsi="Arial" w:cs="Arial"/>
          <w:b/>
        </w:rPr>
        <w:t>To what extent does the published information which has been specified enable Commissioners to make an assessment that the Merit Principle has been upheld?</w:t>
      </w:r>
    </w:p>
    <w:p w14:paraId="7E06E69E" w14:textId="77777777" w:rsidR="002207BD" w:rsidRPr="001C59A1" w:rsidRDefault="002207BD" w:rsidP="006850D2">
      <w:pPr>
        <w:numPr>
          <w:ilvl w:val="0"/>
          <w:numId w:val="34"/>
        </w:numPr>
        <w:spacing w:after="0" w:line="240" w:lineRule="auto"/>
        <w:rPr>
          <w:rFonts w:ascii="Arial" w:hAnsi="Arial" w:cs="Arial"/>
          <w:b/>
        </w:rPr>
      </w:pPr>
      <w:r w:rsidRPr="001314B1">
        <w:rPr>
          <w:rFonts w:ascii="Arial" w:hAnsi="Arial" w:cs="Arial"/>
        </w:rPr>
        <w:t xml:space="preserve">validated information is available to Commissioners to enable assessment of </w:t>
      </w:r>
      <w:r w:rsidRPr="001C59A1">
        <w:rPr>
          <w:rFonts w:ascii="Arial" w:hAnsi="Arial" w:cs="Arial"/>
        </w:rPr>
        <w:t>adherence to the requirements of the Code;</w:t>
      </w:r>
    </w:p>
    <w:p w14:paraId="0FE892F3" w14:textId="483C581E" w:rsidR="002207BD" w:rsidRPr="001C59A1" w:rsidRDefault="002207BD" w:rsidP="006850D2">
      <w:pPr>
        <w:numPr>
          <w:ilvl w:val="0"/>
          <w:numId w:val="34"/>
        </w:numPr>
        <w:spacing w:after="0" w:line="240" w:lineRule="auto"/>
        <w:rPr>
          <w:rFonts w:ascii="Arial" w:hAnsi="Arial" w:cs="Arial"/>
          <w:b/>
        </w:rPr>
      </w:pPr>
      <w:r w:rsidRPr="001C59A1">
        <w:rPr>
          <w:rFonts w:ascii="Arial" w:hAnsi="Arial" w:cs="Arial"/>
        </w:rPr>
        <w:t>the information published complies with the Code of Practice for Official Statistics.</w:t>
      </w:r>
    </w:p>
    <w:p w14:paraId="685A3A8F" w14:textId="77777777" w:rsidR="002207BD" w:rsidRPr="001314B1" w:rsidRDefault="002207BD" w:rsidP="002207BD">
      <w:pPr>
        <w:spacing w:after="0" w:line="240" w:lineRule="auto"/>
        <w:ind w:left="360"/>
        <w:rPr>
          <w:rFonts w:ascii="Arial" w:hAnsi="Arial" w:cs="Arial"/>
          <w:b/>
        </w:rPr>
      </w:pPr>
    </w:p>
    <w:p w14:paraId="68856852" w14:textId="77777777" w:rsidR="002207BD" w:rsidRPr="0033153E" w:rsidRDefault="002207BD" w:rsidP="002207BD">
      <w:pPr>
        <w:rPr>
          <w:rFonts w:ascii="Arial" w:hAnsi="Arial" w:cs="Arial"/>
          <w:b/>
          <w:color w:val="002060"/>
        </w:rPr>
      </w:pPr>
      <w:r w:rsidRPr="0033153E">
        <w:rPr>
          <w:rFonts w:ascii="Arial" w:hAnsi="Arial" w:cs="Arial"/>
          <w:b/>
          <w:color w:val="002060"/>
        </w:rPr>
        <w:t>FIT FOR PURPOSE</w:t>
      </w:r>
    </w:p>
    <w:p w14:paraId="610012F7" w14:textId="77777777" w:rsidR="002207BD" w:rsidRPr="001314B1" w:rsidRDefault="002207BD" w:rsidP="002207BD">
      <w:pPr>
        <w:rPr>
          <w:rFonts w:ascii="Arial" w:hAnsi="Arial" w:cs="Arial"/>
          <w:b/>
        </w:rPr>
      </w:pPr>
      <w:r w:rsidRPr="001314B1">
        <w:rPr>
          <w:rFonts w:ascii="Arial" w:hAnsi="Arial" w:cs="Arial"/>
          <w:b/>
        </w:rPr>
        <w:t>To what extent can the public be assured that systems are in place to ensure that selection is made in accordance with the Recruitment Code?</w:t>
      </w:r>
    </w:p>
    <w:p w14:paraId="5AE46D43" w14:textId="77777777"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timely and effective monitoring of</w:t>
      </w:r>
      <w:r w:rsidRPr="001314B1">
        <w:rPr>
          <w:rFonts w:ascii="Arial" w:hAnsi="Arial" w:cs="Arial"/>
          <w:color w:val="0000FF"/>
        </w:rPr>
        <w:t xml:space="preserve"> </w:t>
      </w:r>
      <w:r w:rsidRPr="001314B1">
        <w:rPr>
          <w:rFonts w:ascii="Arial" w:hAnsi="Arial" w:cs="Arial"/>
        </w:rPr>
        <w:t>adherence to policies and practices is undertaken;</w:t>
      </w:r>
    </w:p>
    <w:p w14:paraId="084093E3" w14:textId="77777777"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details of exceptions to merit are recorded and monitored;</w:t>
      </w:r>
    </w:p>
    <w:p w14:paraId="30761833" w14:textId="545F9964"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statistical summaries of all recruitment activity, analysed by Section 75</w:t>
      </w:r>
      <w:r w:rsidR="00201212" w:rsidRPr="001314B1">
        <w:rPr>
          <w:rFonts w:ascii="Arial" w:hAnsi="Arial" w:cs="Arial"/>
        </w:rPr>
        <w:t xml:space="preserve"> </w:t>
      </w:r>
      <w:r w:rsidRPr="001314B1">
        <w:rPr>
          <w:rFonts w:ascii="Arial" w:hAnsi="Arial" w:cs="Arial"/>
        </w:rPr>
        <w:t>monitoring information, are published;</w:t>
      </w:r>
    </w:p>
    <w:p w14:paraId="3D8B20DD" w14:textId="77777777"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actions and initiatives are undertaken in the reporting year to attract candidates and promote diversity;</w:t>
      </w:r>
    </w:p>
    <w:p w14:paraId="1D788AF0" w14:textId="77777777"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actions and initiatives undertaken in the reporting year to target areas of specific under-representation;</w:t>
      </w:r>
    </w:p>
    <w:p w14:paraId="3476EC0F" w14:textId="77777777" w:rsidR="002207BD" w:rsidRPr="001314B1" w:rsidRDefault="002207BD" w:rsidP="006850D2">
      <w:pPr>
        <w:numPr>
          <w:ilvl w:val="0"/>
          <w:numId w:val="35"/>
        </w:numPr>
        <w:spacing w:after="0" w:line="240" w:lineRule="auto"/>
        <w:rPr>
          <w:rFonts w:ascii="Arial" w:hAnsi="Arial" w:cs="Arial"/>
          <w:b/>
        </w:rPr>
      </w:pPr>
      <w:r w:rsidRPr="001314B1">
        <w:rPr>
          <w:rFonts w:ascii="Arial" w:hAnsi="Arial" w:cs="Arial"/>
        </w:rPr>
        <w:t xml:space="preserve">a report on the outcomes as a result of actions or initiatives taken. </w:t>
      </w:r>
    </w:p>
    <w:p w14:paraId="514AD13E" w14:textId="77777777" w:rsidR="002207BD" w:rsidRPr="001314B1" w:rsidRDefault="002207BD" w:rsidP="002207BD">
      <w:pPr>
        <w:spacing w:after="0" w:line="240" w:lineRule="auto"/>
        <w:ind w:left="360"/>
        <w:rPr>
          <w:rFonts w:ascii="Arial" w:hAnsi="Arial" w:cs="Arial"/>
          <w:b/>
        </w:rPr>
      </w:pPr>
    </w:p>
    <w:p w14:paraId="3E4A108A" w14:textId="77777777" w:rsidR="002207BD" w:rsidRPr="0033153E" w:rsidRDefault="002207BD" w:rsidP="002207BD">
      <w:pPr>
        <w:rPr>
          <w:rFonts w:ascii="Arial" w:hAnsi="Arial" w:cs="Arial"/>
          <w:b/>
          <w:color w:val="002060"/>
        </w:rPr>
      </w:pPr>
      <w:r w:rsidRPr="0033153E">
        <w:rPr>
          <w:rFonts w:ascii="Arial" w:hAnsi="Arial" w:cs="Arial"/>
          <w:b/>
          <w:color w:val="002060"/>
        </w:rPr>
        <w:t>FAIR</w:t>
      </w:r>
    </w:p>
    <w:p w14:paraId="3A694FE1" w14:textId="77777777" w:rsidR="002207BD" w:rsidRPr="001314B1" w:rsidRDefault="002207BD" w:rsidP="002207BD">
      <w:pPr>
        <w:rPr>
          <w:rFonts w:ascii="Arial" w:hAnsi="Arial" w:cs="Arial"/>
          <w:b/>
        </w:rPr>
      </w:pPr>
      <w:r w:rsidRPr="001314B1">
        <w:rPr>
          <w:rFonts w:ascii="Arial" w:hAnsi="Arial" w:cs="Arial"/>
          <w:b/>
        </w:rPr>
        <w:t>What evidence is there that the information / data is analysed appropriately and to what extent is the analysis used to inform future recruitment practice?</w:t>
      </w:r>
    </w:p>
    <w:p w14:paraId="375FAD40" w14:textId="77777777" w:rsidR="00380AE8" w:rsidRPr="001314B1" w:rsidRDefault="002207BD" w:rsidP="006850D2">
      <w:pPr>
        <w:numPr>
          <w:ilvl w:val="0"/>
          <w:numId w:val="36"/>
        </w:numPr>
        <w:spacing w:after="0" w:line="240" w:lineRule="auto"/>
        <w:rPr>
          <w:rFonts w:ascii="Arial" w:hAnsi="Arial" w:cs="Arial"/>
          <w:b/>
        </w:rPr>
      </w:pPr>
      <w:r w:rsidRPr="001314B1">
        <w:rPr>
          <w:rFonts w:ascii="Arial" w:hAnsi="Arial" w:cs="Arial"/>
        </w:rPr>
        <w:t>thorough analysis is carried out routinely and regularly at all levels and grades;</w:t>
      </w:r>
    </w:p>
    <w:p w14:paraId="06358F57" w14:textId="44D7AC3A" w:rsidR="00380AE8" w:rsidRPr="001314B1" w:rsidRDefault="00203A0D" w:rsidP="006850D2">
      <w:pPr>
        <w:numPr>
          <w:ilvl w:val="0"/>
          <w:numId w:val="36"/>
        </w:numPr>
        <w:spacing w:after="0" w:line="240" w:lineRule="auto"/>
        <w:rPr>
          <w:rFonts w:ascii="Arial" w:hAnsi="Arial" w:cs="Arial"/>
          <w:b/>
        </w:rPr>
      </w:pPr>
      <w:r w:rsidRPr="001314B1">
        <w:rPr>
          <w:rFonts w:ascii="Arial" w:hAnsi="Arial" w:cs="Arial"/>
        </w:rPr>
        <w:t>results of data analysis inform recruitment practice</w:t>
      </w:r>
      <w:r w:rsidR="00BD4E7F">
        <w:rPr>
          <w:rFonts w:ascii="Arial" w:hAnsi="Arial" w:cs="Arial"/>
        </w:rPr>
        <w:t>.</w:t>
      </w:r>
      <w:r w:rsidR="002207BD" w:rsidRPr="001314B1">
        <w:rPr>
          <w:rFonts w:ascii="Arial" w:hAnsi="Arial" w:cs="Arial"/>
          <w:b/>
        </w:rPr>
        <w:br/>
      </w:r>
    </w:p>
    <w:p w14:paraId="3A825414" w14:textId="39DD9F50" w:rsidR="002207BD" w:rsidRPr="0033153E" w:rsidRDefault="002207BD" w:rsidP="00380AE8">
      <w:pPr>
        <w:spacing w:line="240" w:lineRule="auto"/>
        <w:rPr>
          <w:rFonts w:ascii="Arial" w:hAnsi="Arial" w:cs="Arial"/>
          <w:b/>
          <w:color w:val="002060"/>
        </w:rPr>
      </w:pPr>
      <w:r w:rsidRPr="0033153E">
        <w:rPr>
          <w:rFonts w:ascii="Arial" w:hAnsi="Arial" w:cs="Arial"/>
          <w:b/>
          <w:color w:val="002060"/>
        </w:rPr>
        <w:t>OPEN AND TRANSPARENT</w:t>
      </w:r>
    </w:p>
    <w:p w14:paraId="34E05264" w14:textId="31485E7F" w:rsidR="002207BD" w:rsidRPr="001314B1" w:rsidRDefault="002207BD" w:rsidP="002207BD">
      <w:pPr>
        <w:rPr>
          <w:rFonts w:ascii="Arial" w:hAnsi="Arial" w:cs="Arial"/>
          <w:b/>
        </w:rPr>
      </w:pPr>
      <w:r w:rsidRPr="001314B1">
        <w:rPr>
          <w:rFonts w:ascii="Arial" w:hAnsi="Arial" w:cs="Arial"/>
          <w:b/>
        </w:rPr>
        <w:t>To what extent is the published information / data valid, accurate, accessible, timely and relevant?</w:t>
      </w:r>
    </w:p>
    <w:p w14:paraId="1CC598FA" w14:textId="000D8580" w:rsidR="002207BD" w:rsidRPr="001314B1" w:rsidRDefault="002207BD" w:rsidP="006850D2">
      <w:pPr>
        <w:numPr>
          <w:ilvl w:val="0"/>
          <w:numId w:val="37"/>
        </w:numPr>
        <w:spacing w:after="0" w:line="240" w:lineRule="auto"/>
        <w:rPr>
          <w:rFonts w:ascii="Arial" w:hAnsi="Arial" w:cs="Arial"/>
          <w:b/>
        </w:rPr>
      </w:pPr>
      <w:r w:rsidRPr="001314B1">
        <w:rPr>
          <w:rFonts w:ascii="Arial" w:hAnsi="Arial" w:cs="Arial"/>
        </w:rPr>
        <w:t>published information meets the requirements of the Code of Practice for Official Statistics;</w:t>
      </w:r>
    </w:p>
    <w:p w14:paraId="638A6FB5" w14:textId="77777777" w:rsidR="002207BD" w:rsidRPr="001314B1" w:rsidRDefault="002207BD" w:rsidP="006850D2">
      <w:pPr>
        <w:numPr>
          <w:ilvl w:val="0"/>
          <w:numId w:val="37"/>
        </w:numPr>
        <w:spacing w:after="0" w:line="240" w:lineRule="auto"/>
        <w:rPr>
          <w:rFonts w:ascii="Arial" w:hAnsi="Arial" w:cs="Arial"/>
          <w:b/>
        </w:rPr>
      </w:pPr>
      <w:r w:rsidRPr="001314B1">
        <w:rPr>
          <w:rFonts w:ascii="Arial" w:hAnsi="Arial" w:cs="Arial"/>
        </w:rPr>
        <w:t>published information is timely and meets the requirements as specified by Commissioners.</w:t>
      </w:r>
    </w:p>
    <w:p w14:paraId="798FD01D" w14:textId="6A2F946B" w:rsidR="00E51FF6" w:rsidRPr="001314B1" w:rsidRDefault="00E51FF6">
      <w:pPr>
        <w:spacing w:after="0" w:line="240" w:lineRule="auto"/>
        <w:rPr>
          <w:rFonts w:ascii="Arial" w:hAnsi="Arial" w:cs="Arial"/>
          <w:b/>
          <w:color w:val="993366"/>
          <w:u w:val="single"/>
        </w:rPr>
      </w:pPr>
      <w:r w:rsidRPr="001314B1">
        <w:rPr>
          <w:rFonts w:ascii="Arial" w:hAnsi="Arial" w:cs="Arial"/>
          <w:b/>
          <w:color w:val="993366"/>
          <w:u w:val="single"/>
        </w:rPr>
        <w:br w:type="page"/>
      </w:r>
    </w:p>
    <w:p w14:paraId="0697557A" w14:textId="029B9BD7" w:rsidR="00261C37" w:rsidRPr="0033153E" w:rsidRDefault="00261C37" w:rsidP="00522F62">
      <w:pPr>
        <w:pStyle w:val="Heading2"/>
        <w:rPr>
          <w:color w:val="002060"/>
        </w:rPr>
      </w:pPr>
      <w:bookmarkStart w:id="29" w:name="_Toc82432170"/>
      <w:r w:rsidRPr="0033153E">
        <w:rPr>
          <w:color w:val="002060"/>
        </w:rPr>
        <w:lastRenderedPageBreak/>
        <w:t>APP</w:t>
      </w:r>
      <w:r w:rsidR="006759FA" w:rsidRPr="0033153E">
        <w:rPr>
          <w:color w:val="002060"/>
        </w:rPr>
        <w:t xml:space="preserve">ENDIX </w:t>
      </w:r>
      <w:r w:rsidR="001B5269" w:rsidRPr="0033153E">
        <w:rPr>
          <w:color w:val="002060"/>
        </w:rPr>
        <w:t>B</w:t>
      </w:r>
      <w:r w:rsidR="00522F62" w:rsidRPr="0033153E">
        <w:rPr>
          <w:color w:val="002060"/>
        </w:rPr>
        <w:t xml:space="preserve">: </w:t>
      </w:r>
      <w:r w:rsidRPr="0033153E">
        <w:rPr>
          <w:color w:val="002060"/>
        </w:rPr>
        <w:t>AUDIT EVIDENCE</w:t>
      </w:r>
      <w:bookmarkEnd w:id="29"/>
    </w:p>
    <w:p w14:paraId="76B6E509" w14:textId="77777777" w:rsidR="00261C37" w:rsidRPr="00A008F1" w:rsidRDefault="00261C37" w:rsidP="00261C37">
      <w:pPr>
        <w:spacing w:line="240" w:lineRule="auto"/>
        <w:rPr>
          <w:rFonts w:ascii="Arial" w:hAnsi="Arial" w:cs="Arial"/>
          <w:b/>
          <w:color w:val="993366"/>
          <w:sz w:val="24"/>
          <w:szCs w:val="24"/>
        </w:rPr>
      </w:pPr>
      <w:r w:rsidRPr="0033153E">
        <w:rPr>
          <w:rFonts w:ascii="Arial" w:hAnsi="Arial" w:cs="Arial"/>
          <w:b/>
          <w:color w:val="002060"/>
          <w:sz w:val="24"/>
          <w:szCs w:val="24"/>
        </w:rPr>
        <w:t>Appropriate Evidence</w:t>
      </w:r>
    </w:p>
    <w:p w14:paraId="617D818E" w14:textId="77777777" w:rsidR="00261C37" w:rsidRDefault="00261C37" w:rsidP="0033153E">
      <w:pPr>
        <w:spacing w:line="23" w:lineRule="atLeast"/>
        <w:rPr>
          <w:rFonts w:ascii="Arial" w:hAnsi="Arial" w:cs="Arial"/>
          <w:sz w:val="24"/>
          <w:szCs w:val="24"/>
        </w:rPr>
      </w:pPr>
      <w:r>
        <w:rPr>
          <w:rFonts w:ascii="Arial" w:hAnsi="Arial" w:cs="Arial"/>
          <w:sz w:val="24"/>
          <w:szCs w:val="24"/>
        </w:rPr>
        <w:t>For evidence to be appropriate, the information must be relevant, reliable and valid.</w:t>
      </w:r>
    </w:p>
    <w:p w14:paraId="26E00505" w14:textId="77777777" w:rsidR="00261C37" w:rsidRDefault="00261C37" w:rsidP="0033153E">
      <w:pPr>
        <w:spacing w:after="0" w:line="23" w:lineRule="atLeast"/>
        <w:rPr>
          <w:rFonts w:ascii="Arial" w:hAnsi="Arial" w:cs="Arial"/>
          <w:sz w:val="24"/>
          <w:szCs w:val="24"/>
        </w:rPr>
      </w:pPr>
      <w:r>
        <w:rPr>
          <w:rFonts w:ascii="Arial" w:hAnsi="Arial" w:cs="Arial"/>
          <w:b/>
          <w:sz w:val="24"/>
          <w:szCs w:val="24"/>
        </w:rPr>
        <w:t xml:space="preserve">Relevance </w:t>
      </w:r>
      <w:r>
        <w:rPr>
          <w:rFonts w:ascii="Arial" w:hAnsi="Arial" w:cs="Arial"/>
          <w:sz w:val="24"/>
          <w:szCs w:val="24"/>
        </w:rPr>
        <w:t>refers to the extent to which the information bears a clear and logical relationship to the audit criteria and objectives.</w:t>
      </w:r>
    </w:p>
    <w:p w14:paraId="7B2D61E3" w14:textId="77777777" w:rsidR="00261C37" w:rsidRPr="009450EE" w:rsidRDefault="00261C37" w:rsidP="0033153E">
      <w:pPr>
        <w:spacing w:after="0" w:line="23" w:lineRule="atLeast"/>
        <w:rPr>
          <w:rFonts w:ascii="Arial" w:hAnsi="Arial" w:cs="Arial"/>
          <w:sz w:val="24"/>
          <w:szCs w:val="24"/>
        </w:rPr>
      </w:pPr>
      <w:r w:rsidRPr="002D3AE9">
        <w:rPr>
          <w:rFonts w:ascii="Arial" w:hAnsi="Arial" w:cs="Arial"/>
          <w:b/>
          <w:sz w:val="24"/>
          <w:szCs w:val="24"/>
        </w:rPr>
        <w:t>Reliability</w:t>
      </w:r>
      <w:r>
        <w:rPr>
          <w:rFonts w:ascii="Arial" w:hAnsi="Arial" w:cs="Arial"/>
          <w:b/>
          <w:sz w:val="24"/>
          <w:szCs w:val="24"/>
        </w:rPr>
        <w:t xml:space="preserve"> </w:t>
      </w:r>
      <w:r>
        <w:rPr>
          <w:rFonts w:ascii="Arial" w:hAnsi="Arial" w:cs="Arial"/>
          <w:sz w:val="24"/>
          <w:szCs w:val="24"/>
        </w:rPr>
        <w:t>refers to determining the same findings either when the audit test is repeated, or when information is obtained from other sources.</w:t>
      </w:r>
    </w:p>
    <w:p w14:paraId="17112FD6" w14:textId="77777777" w:rsidR="00261C37" w:rsidRDefault="00261C37" w:rsidP="0033153E">
      <w:pPr>
        <w:spacing w:after="0" w:line="23" w:lineRule="atLeast"/>
        <w:rPr>
          <w:rFonts w:ascii="Arial" w:hAnsi="Arial" w:cs="Arial"/>
          <w:sz w:val="24"/>
          <w:szCs w:val="24"/>
        </w:rPr>
      </w:pPr>
      <w:r>
        <w:rPr>
          <w:rFonts w:ascii="Arial" w:hAnsi="Arial" w:cs="Arial"/>
          <w:b/>
          <w:sz w:val="24"/>
          <w:szCs w:val="24"/>
        </w:rPr>
        <w:t xml:space="preserve">Validity </w:t>
      </w:r>
      <w:r>
        <w:rPr>
          <w:rFonts w:ascii="Arial" w:hAnsi="Arial" w:cs="Arial"/>
          <w:sz w:val="24"/>
          <w:szCs w:val="24"/>
        </w:rPr>
        <w:t>refers to whether the information actually is what it purports to be in relation t</w:t>
      </w:r>
      <w:r w:rsidR="003A2165">
        <w:rPr>
          <w:rFonts w:ascii="Arial" w:hAnsi="Arial" w:cs="Arial"/>
          <w:sz w:val="24"/>
          <w:szCs w:val="24"/>
        </w:rPr>
        <w:t xml:space="preserve">o content, origin and timing.  </w:t>
      </w:r>
    </w:p>
    <w:p w14:paraId="0964EDA7" w14:textId="77777777" w:rsidR="00B022BD" w:rsidRDefault="00B022BD" w:rsidP="0033153E">
      <w:pPr>
        <w:spacing w:after="0" w:line="23" w:lineRule="atLeast"/>
        <w:rPr>
          <w:rFonts w:ascii="Arial" w:hAnsi="Arial" w:cs="Arial"/>
          <w:sz w:val="24"/>
          <w:szCs w:val="24"/>
        </w:rPr>
      </w:pPr>
    </w:p>
    <w:p w14:paraId="7FFDC906" w14:textId="77777777" w:rsidR="00261C37" w:rsidRPr="0033153E" w:rsidRDefault="00261C37" w:rsidP="0033153E">
      <w:pPr>
        <w:spacing w:line="23" w:lineRule="atLeast"/>
        <w:rPr>
          <w:rFonts w:ascii="Arial" w:hAnsi="Arial" w:cs="Arial"/>
          <w:b/>
          <w:color w:val="002060"/>
          <w:sz w:val="24"/>
          <w:szCs w:val="24"/>
        </w:rPr>
      </w:pPr>
      <w:r w:rsidRPr="0033153E">
        <w:rPr>
          <w:rFonts w:ascii="Arial" w:hAnsi="Arial" w:cs="Arial"/>
          <w:b/>
          <w:color w:val="002060"/>
          <w:sz w:val="24"/>
          <w:szCs w:val="24"/>
        </w:rPr>
        <w:t>Sufficient evidence</w:t>
      </w:r>
    </w:p>
    <w:p w14:paraId="4615F592" w14:textId="77777777" w:rsidR="00261C37" w:rsidRDefault="00261C37" w:rsidP="0033153E">
      <w:pPr>
        <w:spacing w:line="23" w:lineRule="atLeast"/>
        <w:rPr>
          <w:rFonts w:ascii="Arial" w:hAnsi="Arial" w:cs="Arial"/>
          <w:sz w:val="24"/>
          <w:szCs w:val="24"/>
        </w:rPr>
      </w:pPr>
      <w:r>
        <w:rPr>
          <w:rFonts w:ascii="Arial" w:hAnsi="Arial" w:cs="Arial"/>
          <w:sz w:val="24"/>
          <w:szCs w:val="24"/>
        </w:rPr>
        <w:t xml:space="preserve">The concepts of sufficient (quantity) and appropriate (quality) evidence are interrelated.  The quantity of evidence is sufficient if, when taken as a whole, its weight is adequate to provide persuasive support for the contents of the audit report.  In exercising professional judgement, auditors </w:t>
      </w:r>
      <w:r w:rsidR="00D96EEA">
        <w:rPr>
          <w:rFonts w:ascii="Arial" w:hAnsi="Arial" w:cs="Arial"/>
          <w:sz w:val="24"/>
          <w:szCs w:val="24"/>
        </w:rPr>
        <w:t xml:space="preserve">will </w:t>
      </w:r>
      <w:r>
        <w:rPr>
          <w:rFonts w:ascii="Arial" w:hAnsi="Arial" w:cs="Arial"/>
          <w:sz w:val="24"/>
          <w:szCs w:val="24"/>
        </w:rPr>
        <w:t>ask themselves whether the collective weight of the evidence that exists would be enough to persuade a reasonable person that the observations and conclusions are valid and that the recommendations are appropriate.</w:t>
      </w:r>
    </w:p>
    <w:p w14:paraId="537ACEC2" w14:textId="77777777" w:rsidR="00261C37" w:rsidRPr="0033153E" w:rsidRDefault="00261C37" w:rsidP="0033153E">
      <w:pPr>
        <w:spacing w:line="23" w:lineRule="atLeast"/>
        <w:rPr>
          <w:rFonts w:ascii="Arial" w:hAnsi="Arial" w:cs="Arial"/>
          <w:b/>
          <w:color w:val="002060"/>
          <w:sz w:val="24"/>
          <w:szCs w:val="24"/>
        </w:rPr>
      </w:pPr>
      <w:r w:rsidRPr="0033153E">
        <w:rPr>
          <w:rFonts w:ascii="Arial" w:hAnsi="Arial" w:cs="Arial"/>
          <w:b/>
          <w:color w:val="002060"/>
          <w:sz w:val="24"/>
          <w:szCs w:val="24"/>
        </w:rPr>
        <w:t>Sources and types of audit evidence</w:t>
      </w:r>
    </w:p>
    <w:p w14:paraId="295AD7D2" w14:textId="77777777" w:rsidR="00261C37" w:rsidRDefault="00261C37" w:rsidP="0033153E">
      <w:pPr>
        <w:spacing w:line="23" w:lineRule="atLeast"/>
        <w:rPr>
          <w:rFonts w:ascii="Arial" w:hAnsi="Arial" w:cs="Arial"/>
          <w:sz w:val="24"/>
          <w:szCs w:val="24"/>
        </w:rPr>
      </w:pPr>
      <w:r>
        <w:rPr>
          <w:rFonts w:ascii="Arial" w:hAnsi="Arial" w:cs="Arial"/>
          <w:sz w:val="24"/>
          <w:szCs w:val="24"/>
        </w:rPr>
        <w:t>There are three broad sources for the information that constitutes audit evidence;</w:t>
      </w:r>
    </w:p>
    <w:p w14:paraId="1D1669FC" w14:textId="77777777" w:rsidR="00261C37" w:rsidRDefault="00261C37" w:rsidP="006850D2">
      <w:pPr>
        <w:numPr>
          <w:ilvl w:val="0"/>
          <w:numId w:val="6"/>
        </w:numPr>
        <w:tabs>
          <w:tab w:val="clear" w:pos="1080"/>
          <w:tab w:val="num" w:pos="567"/>
        </w:tabs>
        <w:spacing w:after="0" w:line="23" w:lineRule="atLeast"/>
        <w:ind w:left="1078" w:hanging="936"/>
        <w:rPr>
          <w:rFonts w:ascii="Arial" w:hAnsi="Arial" w:cs="Arial"/>
          <w:sz w:val="24"/>
          <w:szCs w:val="24"/>
        </w:rPr>
      </w:pPr>
      <w:r>
        <w:rPr>
          <w:rFonts w:ascii="Arial" w:hAnsi="Arial" w:cs="Arial"/>
          <w:sz w:val="24"/>
          <w:szCs w:val="24"/>
        </w:rPr>
        <w:t xml:space="preserve">information gathered by the </w:t>
      </w:r>
      <w:r w:rsidR="00B20EDC" w:rsidRPr="00B022BD">
        <w:rPr>
          <w:rFonts w:ascii="Arial" w:hAnsi="Arial" w:cs="Arial"/>
          <w:color w:val="000000"/>
          <w:sz w:val="24"/>
          <w:szCs w:val="24"/>
        </w:rPr>
        <w:t>audit team</w:t>
      </w:r>
      <w:r w:rsidR="00B20EDC">
        <w:rPr>
          <w:rFonts w:ascii="Arial" w:hAnsi="Arial" w:cs="Arial"/>
          <w:sz w:val="24"/>
          <w:szCs w:val="24"/>
        </w:rPr>
        <w:t xml:space="preserve"> </w:t>
      </w:r>
      <w:r>
        <w:rPr>
          <w:rFonts w:ascii="Arial" w:hAnsi="Arial" w:cs="Arial"/>
          <w:sz w:val="24"/>
          <w:szCs w:val="24"/>
        </w:rPr>
        <w:t>(primary evidence)</w:t>
      </w:r>
    </w:p>
    <w:p w14:paraId="7FECA217" w14:textId="77777777" w:rsidR="00261C37" w:rsidRDefault="00261C37" w:rsidP="006850D2">
      <w:pPr>
        <w:numPr>
          <w:ilvl w:val="0"/>
          <w:numId w:val="6"/>
        </w:numPr>
        <w:tabs>
          <w:tab w:val="clear" w:pos="1080"/>
          <w:tab w:val="num" w:pos="567"/>
        </w:tabs>
        <w:spacing w:after="0" w:line="23" w:lineRule="atLeast"/>
        <w:ind w:left="1078" w:hanging="936"/>
        <w:rPr>
          <w:rFonts w:ascii="Arial" w:hAnsi="Arial" w:cs="Arial"/>
          <w:sz w:val="24"/>
          <w:szCs w:val="24"/>
        </w:rPr>
      </w:pPr>
      <w:r>
        <w:rPr>
          <w:rFonts w:ascii="Arial" w:hAnsi="Arial" w:cs="Arial"/>
          <w:sz w:val="24"/>
          <w:szCs w:val="24"/>
        </w:rPr>
        <w:t>information gathered by the audited organisation (secondary evidence)</w:t>
      </w:r>
    </w:p>
    <w:p w14:paraId="34133961" w14:textId="77777777" w:rsidR="00261C37" w:rsidRDefault="00261C37" w:rsidP="006850D2">
      <w:pPr>
        <w:numPr>
          <w:ilvl w:val="0"/>
          <w:numId w:val="6"/>
        </w:numPr>
        <w:tabs>
          <w:tab w:val="clear" w:pos="1080"/>
          <w:tab w:val="num" w:pos="567"/>
        </w:tabs>
        <w:spacing w:after="0" w:line="23" w:lineRule="atLeast"/>
        <w:ind w:left="1078" w:hanging="936"/>
        <w:rPr>
          <w:rFonts w:ascii="Arial" w:hAnsi="Arial" w:cs="Arial"/>
          <w:sz w:val="24"/>
          <w:szCs w:val="24"/>
        </w:rPr>
      </w:pPr>
      <w:r>
        <w:rPr>
          <w:rFonts w:ascii="Arial" w:hAnsi="Arial" w:cs="Arial"/>
          <w:sz w:val="24"/>
          <w:szCs w:val="24"/>
        </w:rPr>
        <w:t>information gathered by third parties (secondary evidence)</w:t>
      </w:r>
    </w:p>
    <w:p w14:paraId="608CFCCD" w14:textId="77777777" w:rsidR="00B022BD" w:rsidRDefault="00B022BD" w:rsidP="0033153E">
      <w:pPr>
        <w:spacing w:after="0" w:line="23" w:lineRule="atLeast"/>
        <w:ind w:left="720"/>
        <w:rPr>
          <w:rFonts w:ascii="Arial" w:hAnsi="Arial" w:cs="Arial"/>
          <w:sz w:val="24"/>
          <w:szCs w:val="24"/>
        </w:rPr>
      </w:pPr>
    </w:p>
    <w:p w14:paraId="1BCB3804" w14:textId="77777777" w:rsidR="00261C37" w:rsidRPr="0033153E" w:rsidRDefault="00261C37" w:rsidP="0033153E">
      <w:pPr>
        <w:spacing w:line="23" w:lineRule="atLeast"/>
        <w:rPr>
          <w:rFonts w:ascii="Arial" w:hAnsi="Arial" w:cs="Arial"/>
          <w:b/>
          <w:color w:val="002060"/>
          <w:sz w:val="24"/>
          <w:szCs w:val="24"/>
        </w:rPr>
      </w:pPr>
      <w:r w:rsidRPr="0033153E">
        <w:rPr>
          <w:rFonts w:ascii="Arial" w:hAnsi="Arial" w:cs="Arial"/>
          <w:b/>
          <w:color w:val="002060"/>
          <w:sz w:val="24"/>
          <w:szCs w:val="24"/>
        </w:rPr>
        <w:t>Forms of Evidence</w:t>
      </w:r>
    </w:p>
    <w:p w14:paraId="5E30A860" w14:textId="77777777" w:rsidR="00261C37" w:rsidRDefault="00261C37" w:rsidP="0033153E">
      <w:pPr>
        <w:spacing w:line="23" w:lineRule="atLeast"/>
        <w:rPr>
          <w:rFonts w:ascii="Arial" w:hAnsi="Arial" w:cs="Arial"/>
          <w:sz w:val="24"/>
          <w:szCs w:val="24"/>
        </w:rPr>
      </w:pPr>
      <w:r>
        <w:rPr>
          <w:rFonts w:ascii="Arial" w:hAnsi="Arial" w:cs="Arial"/>
          <w:sz w:val="24"/>
          <w:szCs w:val="24"/>
        </w:rPr>
        <w:t xml:space="preserve">Audit evidence </w:t>
      </w:r>
      <w:r w:rsidR="00B20EDC" w:rsidRPr="00B022BD">
        <w:rPr>
          <w:rFonts w:ascii="Arial" w:hAnsi="Arial" w:cs="Arial"/>
          <w:color w:val="000000"/>
          <w:sz w:val="24"/>
          <w:szCs w:val="24"/>
        </w:rPr>
        <w:t>may</w:t>
      </w:r>
      <w:r w:rsidR="00B20EDC">
        <w:rPr>
          <w:rFonts w:ascii="Arial" w:hAnsi="Arial" w:cs="Arial"/>
          <w:sz w:val="24"/>
          <w:szCs w:val="24"/>
        </w:rPr>
        <w:t xml:space="preserve"> </w:t>
      </w:r>
      <w:r>
        <w:rPr>
          <w:rFonts w:ascii="Arial" w:hAnsi="Arial" w:cs="Arial"/>
          <w:sz w:val="24"/>
          <w:szCs w:val="24"/>
        </w:rPr>
        <w:t>take a variety of forms:</w:t>
      </w:r>
    </w:p>
    <w:p w14:paraId="0BB84A30" w14:textId="77777777" w:rsidR="00261C37" w:rsidRDefault="00261C37" w:rsidP="006850D2">
      <w:pPr>
        <w:numPr>
          <w:ilvl w:val="0"/>
          <w:numId w:val="7"/>
        </w:numPr>
        <w:tabs>
          <w:tab w:val="clear" w:pos="1080"/>
          <w:tab w:val="num" w:pos="567"/>
        </w:tabs>
        <w:spacing w:after="0" w:line="23" w:lineRule="atLeast"/>
        <w:ind w:left="567" w:hanging="510"/>
        <w:rPr>
          <w:rFonts w:ascii="Arial" w:hAnsi="Arial" w:cs="Arial"/>
          <w:sz w:val="24"/>
          <w:szCs w:val="24"/>
        </w:rPr>
      </w:pPr>
      <w:r>
        <w:rPr>
          <w:rFonts w:ascii="Arial" w:hAnsi="Arial" w:cs="Arial"/>
          <w:sz w:val="24"/>
          <w:szCs w:val="24"/>
        </w:rPr>
        <w:t xml:space="preserve">physical evidence – typically obtained by the auditors’ direct inspection or observations and supported by field notes </w:t>
      </w:r>
      <w:r w:rsidR="00943E86">
        <w:rPr>
          <w:rFonts w:ascii="Arial" w:hAnsi="Arial" w:cs="Arial"/>
          <w:sz w:val="24"/>
          <w:szCs w:val="24"/>
        </w:rPr>
        <w:t>etc.</w:t>
      </w:r>
      <w:r>
        <w:rPr>
          <w:rFonts w:ascii="Arial" w:hAnsi="Arial" w:cs="Arial"/>
          <w:sz w:val="24"/>
          <w:szCs w:val="24"/>
        </w:rPr>
        <w:t xml:space="preserve"> wherever possible;</w:t>
      </w:r>
    </w:p>
    <w:p w14:paraId="3802C8B6" w14:textId="77777777" w:rsidR="00261C37" w:rsidRDefault="00261C37" w:rsidP="006850D2">
      <w:pPr>
        <w:numPr>
          <w:ilvl w:val="0"/>
          <w:numId w:val="7"/>
        </w:numPr>
        <w:tabs>
          <w:tab w:val="clear" w:pos="1080"/>
          <w:tab w:val="num" w:pos="567"/>
        </w:tabs>
        <w:spacing w:after="0" w:line="23" w:lineRule="atLeast"/>
        <w:ind w:left="567" w:hanging="510"/>
        <w:rPr>
          <w:rFonts w:ascii="Arial" w:hAnsi="Arial" w:cs="Arial"/>
          <w:sz w:val="24"/>
          <w:szCs w:val="24"/>
        </w:rPr>
      </w:pPr>
      <w:r>
        <w:rPr>
          <w:rFonts w:ascii="Arial" w:hAnsi="Arial" w:cs="Arial"/>
          <w:sz w:val="24"/>
          <w:szCs w:val="24"/>
        </w:rPr>
        <w:t xml:space="preserve">testimonial evidence – includes oral or written statements obtained in response to the </w:t>
      </w:r>
      <w:r w:rsidR="00B20EDC" w:rsidRPr="00B022BD">
        <w:rPr>
          <w:rFonts w:ascii="Arial" w:hAnsi="Arial" w:cs="Arial"/>
          <w:color w:val="000000"/>
          <w:sz w:val="24"/>
          <w:szCs w:val="24"/>
        </w:rPr>
        <w:t>audit team’s</w:t>
      </w:r>
      <w:r w:rsidR="00B20EDC">
        <w:rPr>
          <w:rFonts w:ascii="Arial" w:hAnsi="Arial" w:cs="Arial"/>
          <w:sz w:val="24"/>
          <w:szCs w:val="24"/>
        </w:rPr>
        <w:t xml:space="preserve"> </w:t>
      </w:r>
      <w:r>
        <w:rPr>
          <w:rFonts w:ascii="Arial" w:hAnsi="Arial" w:cs="Arial"/>
          <w:sz w:val="24"/>
          <w:szCs w:val="24"/>
        </w:rPr>
        <w:t>enquiries;</w:t>
      </w:r>
    </w:p>
    <w:p w14:paraId="5DDACD93" w14:textId="77777777" w:rsidR="00261C37" w:rsidRDefault="00261C37" w:rsidP="006850D2">
      <w:pPr>
        <w:numPr>
          <w:ilvl w:val="0"/>
          <w:numId w:val="7"/>
        </w:numPr>
        <w:tabs>
          <w:tab w:val="clear" w:pos="1080"/>
          <w:tab w:val="num" w:pos="567"/>
        </w:tabs>
        <w:spacing w:after="0" w:line="23" w:lineRule="atLeast"/>
        <w:ind w:left="567" w:hanging="510"/>
        <w:rPr>
          <w:rFonts w:ascii="Arial" w:hAnsi="Arial" w:cs="Arial"/>
          <w:sz w:val="24"/>
          <w:szCs w:val="24"/>
        </w:rPr>
      </w:pPr>
      <w:r>
        <w:rPr>
          <w:rFonts w:ascii="Arial" w:hAnsi="Arial" w:cs="Arial"/>
          <w:sz w:val="24"/>
          <w:szCs w:val="24"/>
        </w:rPr>
        <w:t>documentary evidence – evidence obtained from such sources as file</w:t>
      </w:r>
      <w:r w:rsidR="00D96EEA">
        <w:rPr>
          <w:rFonts w:ascii="Arial" w:hAnsi="Arial" w:cs="Arial"/>
          <w:sz w:val="24"/>
          <w:szCs w:val="24"/>
        </w:rPr>
        <w:t>s</w:t>
      </w:r>
      <w:r>
        <w:rPr>
          <w:rFonts w:ascii="Arial" w:hAnsi="Arial" w:cs="Arial"/>
          <w:sz w:val="24"/>
          <w:szCs w:val="24"/>
        </w:rPr>
        <w:t>, performance reports, databases, minutes of meetings, organisation charts and correspondence;</w:t>
      </w:r>
      <w:r w:rsidR="008E3F3D">
        <w:rPr>
          <w:rFonts w:ascii="Arial" w:hAnsi="Arial" w:cs="Arial"/>
          <w:sz w:val="24"/>
          <w:szCs w:val="24"/>
        </w:rPr>
        <w:t xml:space="preserve"> and</w:t>
      </w:r>
    </w:p>
    <w:p w14:paraId="2E0D69FA" w14:textId="77777777" w:rsidR="00261C37" w:rsidRDefault="00261C37" w:rsidP="006850D2">
      <w:pPr>
        <w:numPr>
          <w:ilvl w:val="0"/>
          <w:numId w:val="7"/>
        </w:numPr>
        <w:tabs>
          <w:tab w:val="clear" w:pos="1080"/>
          <w:tab w:val="num" w:pos="567"/>
        </w:tabs>
        <w:spacing w:after="0" w:line="23" w:lineRule="atLeast"/>
        <w:ind w:left="567" w:hanging="510"/>
        <w:rPr>
          <w:rFonts w:ascii="Arial" w:hAnsi="Arial" w:cs="Arial"/>
          <w:sz w:val="24"/>
          <w:szCs w:val="24"/>
        </w:rPr>
      </w:pPr>
      <w:r>
        <w:rPr>
          <w:rFonts w:ascii="Arial" w:hAnsi="Arial" w:cs="Arial"/>
          <w:sz w:val="24"/>
          <w:szCs w:val="24"/>
        </w:rPr>
        <w:t>analytical evidence – from manipulating other types of evidence using analytical techniques such as computations, comparisons, and content analysis of qualitative data.</w:t>
      </w:r>
    </w:p>
    <w:p w14:paraId="53A77309" w14:textId="77777777" w:rsidR="00B022BD" w:rsidRDefault="00B022BD" w:rsidP="0033153E">
      <w:pPr>
        <w:spacing w:after="0" w:line="23" w:lineRule="atLeast"/>
        <w:ind w:left="720"/>
        <w:rPr>
          <w:rFonts w:ascii="Arial" w:hAnsi="Arial" w:cs="Arial"/>
          <w:sz w:val="24"/>
          <w:szCs w:val="24"/>
        </w:rPr>
      </w:pPr>
    </w:p>
    <w:p w14:paraId="59F50A97" w14:textId="19442ADB" w:rsidR="00B022BD" w:rsidRPr="0033153E" w:rsidRDefault="00261C37" w:rsidP="0033153E">
      <w:pPr>
        <w:spacing w:line="23" w:lineRule="atLeast"/>
        <w:rPr>
          <w:rFonts w:ascii="Arial" w:hAnsi="Arial" w:cs="Arial"/>
          <w:b/>
          <w:color w:val="002060"/>
          <w:sz w:val="24"/>
          <w:szCs w:val="24"/>
        </w:rPr>
      </w:pPr>
      <w:r w:rsidRPr="0033153E">
        <w:rPr>
          <w:rFonts w:ascii="Arial" w:hAnsi="Arial" w:cs="Arial"/>
          <w:b/>
          <w:color w:val="002060"/>
          <w:sz w:val="24"/>
          <w:szCs w:val="24"/>
        </w:rPr>
        <w:t>Taking account of the work of others</w:t>
      </w:r>
    </w:p>
    <w:p w14:paraId="6788B8C2" w14:textId="308175EF" w:rsidR="00226258" w:rsidRPr="00F11449" w:rsidRDefault="00261C37" w:rsidP="0033153E">
      <w:pPr>
        <w:spacing w:line="23" w:lineRule="atLeast"/>
        <w:rPr>
          <w:rFonts w:ascii="Arial" w:hAnsi="Arial" w:cs="Arial"/>
          <w:b/>
          <w:color w:val="993366"/>
          <w:sz w:val="24"/>
          <w:szCs w:val="24"/>
        </w:rPr>
      </w:pPr>
      <w:r>
        <w:rPr>
          <w:rFonts w:ascii="Arial" w:hAnsi="Arial" w:cs="Arial"/>
          <w:sz w:val="24"/>
          <w:szCs w:val="24"/>
        </w:rPr>
        <w:t xml:space="preserve">In the interests of audit efficiency, </w:t>
      </w:r>
      <w:r w:rsidR="007D6CB7" w:rsidRPr="00B022BD">
        <w:rPr>
          <w:rFonts w:ascii="Arial" w:hAnsi="Arial" w:cs="Arial"/>
          <w:color w:val="000000"/>
          <w:sz w:val="24"/>
          <w:szCs w:val="24"/>
        </w:rPr>
        <w:t>audit teams</w:t>
      </w:r>
      <w:r w:rsidR="007D6CB7">
        <w:rPr>
          <w:rFonts w:ascii="Arial" w:hAnsi="Arial" w:cs="Arial"/>
          <w:sz w:val="24"/>
          <w:szCs w:val="24"/>
        </w:rPr>
        <w:t xml:space="preserve"> </w:t>
      </w:r>
      <w:r w:rsidR="00D96EEA">
        <w:rPr>
          <w:rFonts w:ascii="Arial" w:hAnsi="Arial" w:cs="Arial"/>
          <w:sz w:val="24"/>
          <w:szCs w:val="24"/>
        </w:rPr>
        <w:t xml:space="preserve">will </w:t>
      </w:r>
      <w:r>
        <w:rPr>
          <w:rFonts w:ascii="Arial" w:hAnsi="Arial" w:cs="Arial"/>
          <w:sz w:val="24"/>
          <w:szCs w:val="24"/>
        </w:rPr>
        <w:t xml:space="preserve">take account of the </w:t>
      </w:r>
      <w:r w:rsidR="00814C4A">
        <w:rPr>
          <w:rFonts w:ascii="Arial" w:hAnsi="Arial" w:cs="Arial"/>
          <w:sz w:val="24"/>
          <w:szCs w:val="24"/>
        </w:rPr>
        <w:t xml:space="preserve">available </w:t>
      </w:r>
      <w:r>
        <w:rPr>
          <w:rFonts w:ascii="Arial" w:hAnsi="Arial" w:cs="Arial"/>
          <w:sz w:val="24"/>
          <w:szCs w:val="24"/>
        </w:rPr>
        <w:t xml:space="preserve">relevant work of internal audit and review, internal and external experts, and specialists </w:t>
      </w:r>
      <w:r w:rsidR="00947DB7">
        <w:rPr>
          <w:rFonts w:ascii="Arial" w:hAnsi="Arial" w:cs="Arial"/>
          <w:sz w:val="24"/>
          <w:szCs w:val="24"/>
        </w:rPr>
        <w:t>as appropriate</w:t>
      </w:r>
      <w:r>
        <w:rPr>
          <w:rFonts w:ascii="Arial" w:hAnsi="Arial" w:cs="Arial"/>
          <w:sz w:val="24"/>
          <w:szCs w:val="24"/>
        </w:rPr>
        <w:t>.</w:t>
      </w:r>
    </w:p>
    <w:sectPr w:rsidR="00226258" w:rsidRPr="00F11449" w:rsidSect="00226258">
      <w:headerReference w:type="default" r:id="rId15"/>
      <w:pgSz w:w="11907" w:h="16840" w:code="9"/>
      <w:pgMar w:top="1389" w:right="1389" w:bottom="1389" w:left="1389"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75DE" w14:textId="77777777" w:rsidR="00F908A8" w:rsidRDefault="00F908A8" w:rsidP="00D02666">
      <w:pPr>
        <w:spacing w:after="0" w:line="240" w:lineRule="auto"/>
      </w:pPr>
      <w:r>
        <w:separator/>
      </w:r>
    </w:p>
  </w:endnote>
  <w:endnote w:type="continuationSeparator" w:id="0">
    <w:p w14:paraId="26745788" w14:textId="77777777" w:rsidR="00F908A8" w:rsidRDefault="00F908A8" w:rsidP="00D0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7C96" w14:textId="77777777" w:rsidR="00EF1DC9" w:rsidRDefault="00EF1D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D523" w14:textId="4A9EFFE5" w:rsidR="001C1482" w:rsidRPr="00D1029D" w:rsidRDefault="001C1482">
    <w:pPr>
      <w:pStyle w:val="Footer"/>
      <w:jc w:val="center"/>
      <w:rPr>
        <w:rFonts w:ascii="Arial" w:hAnsi="Arial" w:cs="Arial"/>
        <w:sz w:val="16"/>
        <w:szCs w:val="16"/>
      </w:rPr>
    </w:pPr>
    <w:r w:rsidRPr="00D1029D">
      <w:rPr>
        <w:rFonts w:ascii="Arial" w:hAnsi="Arial" w:cs="Arial"/>
        <w:sz w:val="16"/>
        <w:szCs w:val="16"/>
      </w:rPr>
      <w:t xml:space="preserve">Page </w:t>
    </w:r>
    <w:r w:rsidRPr="00D1029D">
      <w:rPr>
        <w:rFonts w:ascii="Arial" w:hAnsi="Arial" w:cs="Arial"/>
        <w:b/>
        <w:bCs/>
        <w:sz w:val="16"/>
        <w:szCs w:val="16"/>
      </w:rPr>
      <w:fldChar w:fldCharType="begin"/>
    </w:r>
    <w:r w:rsidRPr="00D1029D">
      <w:rPr>
        <w:rFonts w:ascii="Arial" w:hAnsi="Arial" w:cs="Arial"/>
        <w:b/>
        <w:bCs/>
        <w:sz w:val="16"/>
        <w:szCs w:val="16"/>
      </w:rPr>
      <w:instrText xml:space="preserve"> PAGE </w:instrText>
    </w:r>
    <w:r w:rsidRPr="00D1029D">
      <w:rPr>
        <w:rFonts w:ascii="Arial" w:hAnsi="Arial" w:cs="Arial"/>
        <w:b/>
        <w:bCs/>
        <w:sz w:val="16"/>
        <w:szCs w:val="16"/>
      </w:rPr>
      <w:fldChar w:fldCharType="separate"/>
    </w:r>
    <w:r w:rsidR="00FF0031">
      <w:rPr>
        <w:rFonts w:ascii="Arial" w:hAnsi="Arial" w:cs="Arial"/>
        <w:b/>
        <w:bCs/>
        <w:noProof/>
        <w:sz w:val="16"/>
        <w:szCs w:val="16"/>
      </w:rPr>
      <w:t>1</w:t>
    </w:r>
    <w:r w:rsidRPr="00D1029D">
      <w:rPr>
        <w:rFonts w:ascii="Arial" w:hAnsi="Arial" w:cs="Arial"/>
        <w:b/>
        <w:bCs/>
        <w:sz w:val="16"/>
        <w:szCs w:val="16"/>
      </w:rPr>
      <w:fldChar w:fldCharType="end"/>
    </w:r>
    <w:r w:rsidRPr="00D1029D">
      <w:rPr>
        <w:rFonts w:ascii="Arial" w:hAnsi="Arial" w:cs="Arial"/>
        <w:sz w:val="16"/>
        <w:szCs w:val="16"/>
      </w:rPr>
      <w:t xml:space="preserve"> of </w:t>
    </w:r>
    <w:r w:rsidRPr="00D1029D">
      <w:rPr>
        <w:rFonts w:ascii="Arial" w:hAnsi="Arial" w:cs="Arial"/>
        <w:b/>
        <w:bCs/>
        <w:sz w:val="16"/>
        <w:szCs w:val="16"/>
      </w:rPr>
      <w:fldChar w:fldCharType="begin"/>
    </w:r>
    <w:r w:rsidRPr="00D1029D">
      <w:rPr>
        <w:rFonts w:ascii="Arial" w:hAnsi="Arial" w:cs="Arial"/>
        <w:b/>
        <w:bCs/>
        <w:sz w:val="16"/>
        <w:szCs w:val="16"/>
      </w:rPr>
      <w:instrText xml:space="preserve"> NUMPAGES  </w:instrText>
    </w:r>
    <w:r w:rsidRPr="00D1029D">
      <w:rPr>
        <w:rFonts w:ascii="Arial" w:hAnsi="Arial" w:cs="Arial"/>
        <w:b/>
        <w:bCs/>
        <w:sz w:val="16"/>
        <w:szCs w:val="16"/>
      </w:rPr>
      <w:fldChar w:fldCharType="separate"/>
    </w:r>
    <w:r w:rsidR="00FF0031">
      <w:rPr>
        <w:rFonts w:ascii="Arial" w:hAnsi="Arial" w:cs="Arial"/>
        <w:b/>
        <w:bCs/>
        <w:noProof/>
        <w:sz w:val="16"/>
        <w:szCs w:val="16"/>
      </w:rPr>
      <w:t>34</w:t>
    </w:r>
    <w:r w:rsidRPr="00D1029D">
      <w:rPr>
        <w:rFonts w:ascii="Arial" w:hAnsi="Arial" w:cs="Arial"/>
        <w:b/>
        <w:bCs/>
        <w:sz w:val="16"/>
        <w:szCs w:val="16"/>
      </w:rPr>
      <w:fldChar w:fldCharType="end"/>
    </w:r>
  </w:p>
  <w:p w14:paraId="75867402" w14:textId="346006DF" w:rsidR="001C1482" w:rsidRPr="00FE25C8" w:rsidRDefault="001C1482" w:rsidP="00506D41">
    <w:pPr>
      <w:pStyle w:val="Footer"/>
      <w:rPr>
        <w:rFonts w:ascii="Arial" w:hAnsi="Arial" w:cs="Arial"/>
        <w:sz w:val="16"/>
        <w:szCs w:val="16"/>
      </w:rPr>
    </w:pPr>
    <w:r>
      <w:rPr>
        <w:rFonts w:ascii="Arial" w:hAnsi="Arial" w:cs="Arial"/>
        <w:sz w:val="16"/>
        <w:szCs w:val="16"/>
      </w:rPr>
      <w:t xml:space="preserve">Revised </w:t>
    </w:r>
    <w:r w:rsidR="00F93F14">
      <w:rPr>
        <w:rFonts w:ascii="Arial" w:hAnsi="Arial" w:cs="Arial"/>
        <w:sz w:val="16"/>
        <w:szCs w:val="16"/>
      </w:rPr>
      <w:t>March</w:t>
    </w:r>
    <w:r>
      <w:rPr>
        <w:rFonts w:ascii="Arial" w:hAnsi="Arial" w:cs="Arial"/>
        <w:sz w:val="16"/>
        <w:szCs w:val="16"/>
      </w:rPr>
      <w:t xml:space="preserve"> 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A62F" w14:textId="77777777" w:rsidR="00EF1DC9" w:rsidRDefault="00EF1D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89DB" w14:textId="77777777" w:rsidR="00F908A8" w:rsidRDefault="00F908A8" w:rsidP="00D02666">
      <w:pPr>
        <w:spacing w:after="0" w:line="240" w:lineRule="auto"/>
      </w:pPr>
      <w:r>
        <w:separator/>
      </w:r>
    </w:p>
  </w:footnote>
  <w:footnote w:type="continuationSeparator" w:id="0">
    <w:p w14:paraId="24C279DC" w14:textId="77777777" w:rsidR="00F908A8" w:rsidRDefault="00F908A8" w:rsidP="00D02666">
      <w:pPr>
        <w:spacing w:after="0" w:line="240" w:lineRule="auto"/>
      </w:pPr>
      <w:r>
        <w:continuationSeparator/>
      </w:r>
    </w:p>
  </w:footnote>
  <w:footnote w:id="1">
    <w:p w14:paraId="60C12F7B" w14:textId="77777777" w:rsidR="001C1482" w:rsidRDefault="001C1482" w:rsidP="00814C4A">
      <w:pPr>
        <w:pStyle w:val="FootnoteText"/>
      </w:pPr>
      <w:r>
        <w:rPr>
          <w:rStyle w:val="FootnoteReference"/>
        </w:rPr>
        <w:footnoteRef/>
      </w:r>
      <w:r>
        <w:t xml:space="preserve"> </w:t>
      </w:r>
      <w:hyperlink r:id="rId1" w:history="1">
        <w:r w:rsidRPr="00ED6727">
          <w:rPr>
            <w:rStyle w:val="Hyperlink"/>
            <w:rFonts w:ascii="Arial" w:hAnsi="Arial" w:cs="Arial"/>
            <w:sz w:val="16"/>
            <w:szCs w:val="16"/>
          </w:rPr>
          <w:t>Better Regulation: An Action Plan for Reform, March 2016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522F" w14:textId="77777777" w:rsidR="00EF1DC9" w:rsidRDefault="00EF1D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BD69" w14:textId="77777777" w:rsidR="00EF1DC9" w:rsidRDefault="00EF1D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8235" w14:textId="77777777" w:rsidR="00EF1DC9" w:rsidRDefault="00EF1DC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F3774" w14:textId="77777777" w:rsidR="001C1482" w:rsidRPr="00C64FE5" w:rsidRDefault="001C1482" w:rsidP="00C64F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EFA"/>
    <w:multiLevelType w:val="hybridMultilevel"/>
    <w:tmpl w:val="34482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C541C"/>
    <w:multiLevelType w:val="hybridMultilevel"/>
    <w:tmpl w:val="FE7A47E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35C34"/>
    <w:multiLevelType w:val="hybridMultilevel"/>
    <w:tmpl w:val="10480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2224"/>
    <w:multiLevelType w:val="hybridMultilevel"/>
    <w:tmpl w:val="FEA45D30"/>
    <w:lvl w:ilvl="0" w:tplc="AA866A9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54B1D"/>
    <w:multiLevelType w:val="hybridMultilevel"/>
    <w:tmpl w:val="4104C5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700B4A"/>
    <w:multiLevelType w:val="hybridMultilevel"/>
    <w:tmpl w:val="89CE412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750F1"/>
    <w:multiLevelType w:val="hybridMultilevel"/>
    <w:tmpl w:val="09566C10"/>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C5FA5"/>
    <w:multiLevelType w:val="hybridMultilevel"/>
    <w:tmpl w:val="02305BC8"/>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55F12"/>
    <w:multiLevelType w:val="hybridMultilevel"/>
    <w:tmpl w:val="E3F8396C"/>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554AB"/>
    <w:multiLevelType w:val="hybridMultilevel"/>
    <w:tmpl w:val="DA4073F2"/>
    <w:lvl w:ilvl="0" w:tplc="C94A9FC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55FAB"/>
    <w:multiLevelType w:val="hybridMultilevel"/>
    <w:tmpl w:val="F3942BA8"/>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61AAE"/>
    <w:multiLevelType w:val="hybridMultilevel"/>
    <w:tmpl w:val="869CB5D6"/>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42ED6"/>
    <w:multiLevelType w:val="hybridMultilevel"/>
    <w:tmpl w:val="F7680460"/>
    <w:lvl w:ilvl="0" w:tplc="C94A9FC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1451D"/>
    <w:multiLevelType w:val="hybridMultilevel"/>
    <w:tmpl w:val="38D0D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D5D8F"/>
    <w:multiLevelType w:val="hybridMultilevel"/>
    <w:tmpl w:val="23828C0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F29ED"/>
    <w:multiLevelType w:val="hybridMultilevel"/>
    <w:tmpl w:val="22767516"/>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C2007"/>
    <w:multiLevelType w:val="hybridMultilevel"/>
    <w:tmpl w:val="B81A693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521D4"/>
    <w:multiLevelType w:val="hybridMultilevel"/>
    <w:tmpl w:val="116E2D3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976B8"/>
    <w:multiLevelType w:val="hybridMultilevel"/>
    <w:tmpl w:val="826CD686"/>
    <w:lvl w:ilvl="0" w:tplc="818A2910">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7A736F"/>
    <w:multiLevelType w:val="hybridMultilevel"/>
    <w:tmpl w:val="76E013A6"/>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A938A7"/>
    <w:multiLevelType w:val="hybridMultilevel"/>
    <w:tmpl w:val="30D4C4E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11EFE"/>
    <w:multiLevelType w:val="hybridMultilevel"/>
    <w:tmpl w:val="595C75F6"/>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203CE"/>
    <w:multiLevelType w:val="hybridMultilevel"/>
    <w:tmpl w:val="44E4496E"/>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7657F"/>
    <w:multiLevelType w:val="hybridMultilevel"/>
    <w:tmpl w:val="2B6E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469CA"/>
    <w:multiLevelType w:val="hybridMultilevel"/>
    <w:tmpl w:val="5198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1320F"/>
    <w:multiLevelType w:val="hybridMultilevel"/>
    <w:tmpl w:val="45CC074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FF3B7D"/>
    <w:multiLevelType w:val="hybridMultilevel"/>
    <w:tmpl w:val="E8AA465E"/>
    <w:lvl w:ilvl="0" w:tplc="818A2910">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06864BE"/>
    <w:multiLevelType w:val="hybridMultilevel"/>
    <w:tmpl w:val="0E182348"/>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101BB"/>
    <w:multiLevelType w:val="hybridMultilevel"/>
    <w:tmpl w:val="12F46F5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C5596"/>
    <w:multiLevelType w:val="hybridMultilevel"/>
    <w:tmpl w:val="550AF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0067E"/>
    <w:multiLevelType w:val="hybridMultilevel"/>
    <w:tmpl w:val="9BAE023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12E06"/>
    <w:multiLevelType w:val="hybridMultilevel"/>
    <w:tmpl w:val="9C723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746FB"/>
    <w:multiLevelType w:val="multilevel"/>
    <w:tmpl w:val="C7AEF182"/>
    <w:lvl w:ilvl="0">
      <w:start w:val="1"/>
      <w:numFmt w:val="decimal"/>
      <w:lvlText w:val="%1."/>
      <w:lvlJc w:val="right"/>
      <w:pPr>
        <w:ind w:left="433" w:hanging="360"/>
      </w:pPr>
      <w:rPr>
        <w:rFonts w:hint="default"/>
      </w:rPr>
    </w:lvl>
    <w:lvl w:ilvl="1">
      <w:start w:val="1"/>
      <w:numFmt w:val="decimalZero"/>
      <w:isLgl/>
      <w:lvlText w:val="Section %1.%2"/>
      <w:lvlJc w:val="left"/>
      <w:pPr>
        <w:tabs>
          <w:tab w:val="num" w:pos="1153"/>
        </w:tabs>
        <w:ind w:left="73" w:firstLine="0"/>
      </w:pPr>
    </w:lvl>
    <w:lvl w:ilvl="2">
      <w:start w:val="1"/>
      <w:numFmt w:val="lowerLetter"/>
      <w:lvlText w:val="(%3)"/>
      <w:lvlJc w:val="left"/>
      <w:pPr>
        <w:tabs>
          <w:tab w:val="num" w:pos="793"/>
        </w:tabs>
        <w:ind w:left="793" w:hanging="432"/>
      </w:pPr>
    </w:lvl>
    <w:lvl w:ilvl="3">
      <w:start w:val="1"/>
      <w:numFmt w:val="lowerRoman"/>
      <w:pStyle w:val="Heading4"/>
      <w:lvlText w:val="(%4)"/>
      <w:lvlJc w:val="right"/>
      <w:pPr>
        <w:tabs>
          <w:tab w:val="num" w:pos="937"/>
        </w:tabs>
        <w:ind w:left="937" w:hanging="144"/>
      </w:pPr>
    </w:lvl>
    <w:lvl w:ilvl="4">
      <w:start w:val="1"/>
      <w:numFmt w:val="decimal"/>
      <w:pStyle w:val="Heading5"/>
      <w:lvlText w:val="%5)"/>
      <w:lvlJc w:val="left"/>
      <w:pPr>
        <w:tabs>
          <w:tab w:val="num" w:pos="1081"/>
        </w:tabs>
        <w:ind w:left="1081" w:hanging="432"/>
      </w:pPr>
    </w:lvl>
    <w:lvl w:ilvl="5">
      <w:start w:val="1"/>
      <w:numFmt w:val="lowerLetter"/>
      <w:pStyle w:val="Heading6"/>
      <w:lvlText w:val="%6)"/>
      <w:lvlJc w:val="left"/>
      <w:pPr>
        <w:tabs>
          <w:tab w:val="num" w:pos="1225"/>
        </w:tabs>
        <w:ind w:left="1225" w:hanging="432"/>
      </w:pPr>
    </w:lvl>
    <w:lvl w:ilvl="6">
      <w:start w:val="1"/>
      <w:numFmt w:val="lowerRoman"/>
      <w:pStyle w:val="Heading7"/>
      <w:lvlText w:val="%7)"/>
      <w:lvlJc w:val="right"/>
      <w:pPr>
        <w:tabs>
          <w:tab w:val="num" w:pos="1369"/>
        </w:tabs>
        <w:ind w:left="1369" w:hanging="288"/>
      </w:pPr>
    </w:lvl>
    <w:lvl w:ilvl="7">
      <w:start w:val="1"/>
      <w:numFmt w:val="lowerLetter"/>
      <w:pStyle w:val="Heading8"/>
      <w:lvlText w:val="%8."/>
      <w:lvlJc w:val="left"/>
      <w:pPr>
        <w:tabs>
          <w:tab w:val="num" w:pos="1513"/>
        </w:tabs>
        <w:ind w:left="1513" w:hanging="432"/>
      </w:pPr>
    </w:lvl>
    <w:lvl w:ilvl="8">
      <w:start w:val="1"/>
      <w:numFmt w:val="lowerRoman"/>
      <w:pStyle w:val="Heading9"/>
      <w:lvlText w:val="%9."/>
      <w:lvlJc w:val="right"/>
      <w:pPr>
        <w:tabs>
          <w:tab w:val="num" w:pos="1657"/>
        </w:tabs>
        <w:ind w:left="1657" w:hanging="144"/>
      </w:pPr>
    </w:lvl>
  </w:abstractNum>
  <w:abstractNum w:abstractNumId="33" w15:restartNumberingAfterBreak="0">
    <w:nsid w:val="5F7E3743"/>
    <w:multiLevelType w:val="hybridMultilevel"/>
    <w:tmpl w:val="72EEAD1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621EC"/>
    <w:multiLevelType w:val="hybridMultilevel"/>
    <w:tmpl w:val="4B708AD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B2B75"/>
    <w:multiLevelType w:val="hybridMultilevel"/>
    <w:tmpl w:val="4ABC9EA8"/>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74178"/>
    <w:multiLevelType w:val="hybridMultilevel"/>
    <w:tmpl w:val="CDAE094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D7256"/>
    <w:multiLevelType w:val="hybridMultilevel"/>
    <w:tmpl w:val="A3489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714AB"/>
    <w:multiLevelType w:val="hybridMultilevel"/>
    <w:tmpl w:val="129EB1B0"/>
    <w:lvl w:ilvl="0" w:tplc="C94A9FC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826A1"/>
    <w:multiLevelType w:val="hybridMultilevel"/>
    <w:tmpl w:val="420E6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11289"/>
    <w:multiLevelType w:val="hybridMultilevel"/>
    <w:tmpl w:val="9F980CA6"/>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C1A42"/>
    <w:multiLevelType w:val="hybridMultilevel"/>
    <w:tmpl w:val="3BF807D0"/>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535AF"/>
    <w:multiLevelType w:val="hybridMultilevel"/>
    <w:tmpl w:val="633EBA0A"/>
    <w:lvl w:ilvl="0" w:tplc="C94A9FC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E7BAA"/>
    <w:multiLevelType w:val="hybridMultilevel"/>
    <w:tmpl w:val="15E20716"/>
    <w:lvl w:ilvl="0" w:tplc="C94A9FC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04305"/>
    <w:multiLevelType w:val="hybridMultilevel"/>
    <w:tmpl w:val="A56E0602"/>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535E0"/>
    <w:multiLevelType w:val="hybridMultilevel"/>
    <w:tmpl w:val="34A89BD4"/>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5304D4"/>
    <w:multiLevelType w:val="hybridMultilevel"/>
    <w:tmpl w:val="D76E40DA"/>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7A5B07"/>
    <w:multiLevelType w:val="hybridMultilevel"/>
    <w:tmpl w:val="E2961DCC"/>
    <w:lvl w:ilvl="0" w:tplc="A4D4C7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A67CFD"/>
    <w:multiLevelType w:val="hybridMultilevel"/>
    <w:tmpl w:val="AFF28002"/>
    <w:lvl w:ilvl="0" w:tplc="AA866A9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9"/>
  </w:num>
  <w:num w:numId="4">
    <w:abstractNumId w:val="43"/>
  </w:num>
  <w:num w:numId="5">
    <w:abstractNumId w:val="42"/>
  </w:num>
  <w:num w:numId="6">
    <w:abstractNumId w:val="3"/>
  </w:num>
  <w:num w:numId="7">
    <w:abstractNumId w:val="48"/>
  </w:num>
  <w:num w:numId="8">
    <w:abstractNumId w:val="26"/>
  </w:num>
  <w:num w:numId="9">
    <w:abstractNumId w:val="18"/>
  </w:num>
  <w:num w:numId="10">
    <w:abstractNumId w:val="32"/>
  </w:num>
  <w:num w:numId="11">
    <w:abstractNumId w:val="37"/>
  </w:num>
  <w:num w:numId="12">
    <w:abstractNumId w:val="2"/>
  </w:num>
  <w:num w:numId="13">
    <w:abstractNumId w:val="0"/>
  </w:num>
  <w:num w:numId="14">
    <w:abstractNumId w:val="29"/>
  </w:num>
  <w:num w:numId="15">
    <w:abstractNumId w:val="13"/>
  </w:num>
  <w:num w:numId="16">
    <w:abstractNumId w:val="31"/>
  </w:num>
  <w:num w:numId="17">
    <w:abstractNumId w:val="39"/>
  </w:num>
  <w:num w:numId="18">
    <w:abstractNumId w:val="23"/>
  </w:num>
  <w:num w:numId="19">
    <w:abstractNumId w:val="24"/>
  </w:num>
  <w:num w:numId="20">
    <w:abstractNumId w:val="36"/>
  </w:num>
  <w:num w:numId="21">
    <w:abstractNumId w:val="1"/>
  </w:num>
  <w:num w:numId="22">
    <w:abstractNumId w:val="15"/>
  </w:num>
  <w:num w:numId="23">
    <w:abstractNumId w:val="6"/>
  </w:num>
  <w:num w:numId="24">
    <w:abstractNumId w:val="45"/>
  </w:num>
  <w:num w:numId="25">
    <w:abstractNumId w:val="20"/>
  </w:num>
  <w:num w:numId="26">
    <w:abstractNumId w:val="10"/>
  </w:num>
  <w:num w:numId="27">
    <w:abstractNumId w:val="7"/>
  </w:num>
  <w:num w:numId="28">
    <w:abstractNumId w:val="21"/>
  </w:num>
  <w:num w:numId="29">
    <w:abstractNumId w:val="40"/>
  </w:num>
  <w:num w:numId="30">
    <w:abstractNumId w:val="17"/>
  </w:num>
  <w:num w:numId="31">
    <w:abstractNumId w:val="41"/>
  </w:num>
  <w:num w:numId="32">
    <w:abstractNumId w:val="34"/>
  </w:num>
  <w:num w:numId="33">
    <w:abstractNumId w:val="8"/>
  </w:num>
  <w:num w:numId="34">
    <w:abstractNumId w:val="28"/>
  </w:num>
  <w:num w:numId="35">
    <w:abstractNumId w:val="30"/>
  </w:num>
  <w:num w:numId="36">
    <w:abstractNumId w:val="27"/>
  </w:num>
  <w:num w:numId="37">
    <w:abstractNumId w:val="44"/>
  </w:num>
  <w:num w:numId="38">
    <w:abstractNumId w:val="47"/>
  </w:num>
  <w:num w:numId="39">
    <w:abstractNumId w:val="22"/>
  </w:num>
  <w:num w:numId="40">
    <w:abstractNumId w:val="19"/>
  </w:num>
  <w:num w:numId="41">
    <w:abstractNumId w:val="35"/>
  </w:num>
  <w:num w:numId="42">
    <w:abstractNumId w:val="16"/>
  </w:num>
  <w:num w:numId="43">
    <w:abstractNumId w:val="46"/>
  </w:num>
  <w:num w:numId="44">
    <w:abstractNumId w:val="11"/>
  </w:num>
  <w:num w:numId="45">
    <w:abstractNumId w:val="25"/>
  </w:num>
  <w:num w:numId="46">
    <w:abstractNumId w:val="5"/>
  </w:num>
  <w:num w:numId="47">
    <w:abstractNumId w:val="14"/>
  </w:num>
  <w:num w:numId="48">
    <w:abstractNumId w:val="33"/>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DC"/>
    <w:rsid w:val="00000307"/>
    <w:rsid w:val="0000060A"/>
    <w:rsid w:val="000056BD"/>
    <w:rsid w:val="000058AB"/>
    <w:rsid w:val="00007D1D"/>
    <w:rsid w:val="00010B11"/>
    <w:rsid w:val="000121B0"/>
    <w:rsid w:val="00014794"/>
    <w:rsid w:val="00020FF5"/>
    <w:rsid w:val="00022F74"/>
    <w:rsid w:val="00023774"/>
    <w:rsid w:val="00030A23"/>
    <w:rsid w:val="000310B7"/>
    <w:rsid w:val="0003281F"/>
    <w:rsid w:val="00033525"/>
    <w:rsid w:val="00035AE7"/>
    <w:rsid w:val="00035B75"/>
    <w:rsid w:val="00035C2C"/>
    <w:rsid w:val="00040C62"/>
    <w:rsid w:val="00040ECA"/>
    <w:rsid w:val="0004296A"/>
    <w:rsid w:val="00044965"/>
    <w:rsid w:val="000467A5"/>
    <w:rsid w:val="000472E9"/>
    <w:rsid w:val="000479AF"/>
    <w:rsid w:val="00050453"/>
    <w:rsid w:val="00054731"/>
    <w:rsid w:val="000553B4"/>
    <w:rsid w:val="00055861"/>
    <w:rsid w:val="000677A8"/>
    <w:rsid w:val="0007029B"/>
    <w:rsid w:val="000721CB"/>
    <w:rsid w:val="00074873"/>
    <w:rsid w:val="00074ACB"/>
    <w:rsid w:val="00075146"/>
    <w:rsid w:val="0007630E"/>
    <w:rsid w:val="00076637"/>
    <w:rsid w:val="00076684"/>
    <w:rsid w:val="0007700D"/>
    <w:rsid w:val="00077C26"/>
    <w:rsid w:val="0008079B"/>
    <w:rsid w:val="00082824"/>
    <w:rsid w:val="00090564"/>
    <w:rsid w:val="000A48DD"/>
    <w:rsid w:val="000A5A48"/>
    <w:rsid w:val="000B0DD3"/>
    <w:rsid w:val="000B1FD1"/>
    <w:rsid w:val="000B204F"/>
    <w:rsid w:val="000B2308"/>
    <w:rsid w:val="000C14DD"/>
    <w:rsid w:val="000C1804"/>
    <w:rsid w:val="000C6627"/>
    <w:rsid w:val="000C6FCE"/>
    <w:rsid w:val="000D425F"/>
    <w:rsid w:val="000D741B"/>
    <w:rsid w:val="000E313A"/>
    <w:rsid w:val="000F7222"/>
    <w:rsid w:val="000F73E4"/>
    <w:rsid w:val="00103310"/>
    <w:rsid w:val="00110CB7"/>
    <w:rsid w:val="001114C1"/>
    <w:rsid w:val="001124E2"/>
    <w:rsid w:val="0011442E"/>
    <w:rsid w:val="0011459C"/>
    <w:rsid w:val="00120262"/>
    <w:rsid w:val="00122CF4"/>
    <w:rsid w:val="00123B4F"/>
    <w:rsid w:val="001314B1"/>
    <w:rsid w:val="00133079"/>
    <w:rsid w:val="00137168"/>
    <w:rsid w:val="00140DFD"/>
    <w:rsid w:val="00141A04"/>
    <w:rsid w:val="00141EEF"/>
    <w:rsid w:val="001432D6"/>
    <w:rsid w:val="001449E4"/>
    <w:rsid w:val="00146212"/>
    <w:rsid w:val="00147E49"/>
    <w:rsid w:val="001527D4"/>
    <w:rsid w:val="00155388"/>
    <w:rsid w:val="001558E2"/>
    <w:rsid w:val="00161706"/>
    <w:rsid w:val="001628C8"/>
    <w:rsid w:val="00165523"/>
    <w:rsid w:val="001665CD"/>
    <w:rsid w:val="001667DA"/>
    <w:rsid w:val="001704B5"/>
    <w:rsid w:val="001738E1"/>
    <w:rsid w:val="00174980"/>
    <w:rsid w:val="0017675A"/>
    <w:rsid w:val="001768CA"/>
    <w:rsid w:val="00181210"/>
    <w:rsid w:val="001822F2"/>
    <w:rsid w:val="001858F5"/>
    <w:rsid w:val="0019040A"/>
    <w:rsid w:val="001905ED"/>
    <w:rsid w:val="00193EDF"/>
    <w:rsid w:val="00194225"/>
    <w:rsid w:val="00197FF7"/>
    <w:rsid w:val="001A5FAB"/>
    <w:rsid w:val="001B1290"/>
    <w:rsid w:val="001B318E"/>
    <w:rsid w:val="001B5269"/>
    <w:rsid w:val="001B711C"/>
    <w:rsid w:val="001C1482"/>
    <w:rsid w:val="001C2010"/>
    <w:rsid w:val="001C3987"/>
    <w:rsid w:val="001C4691"/>
    <w:rsid w:val="001C520A"/>
    <w:rsid w:val="001C59A1"/>
    <w:rsid w:val="001D0EAA"/>
    <w:rsid w:val="001D73B0"/>
    <w:rsid w:val="001E1C48"/>
    <w:rsid w:val="001E28CD"/>
    <w:rsid w:val="001E37D1"/>
    <w:rsid w:val="001E3E98"/>
    <w:rsid w:val="001E4D4F"/>
    <w:rsid w:val="001E5F7C"/>
    <w:rsid w:val="001F384D"/>
    <w:rsid w:val="001F3B1D"/>
    <w:rsid w:val="001F6B36"/>
    <w:rsid w:val="00201212"/>
    <w:rsid w:val="002025DF"/>
    <w:rsid w:val="002033BF"/>
    <w:rsid w:val="00203A0D"/>
    <w:rsid w:val="00203F1A"/>
    <w:rsid w:val="00211DA5"/>
    <w:rsid w:val="00213A32"/>
    <w:rsid w:val="0021422A"/>
    <w:rsid w:val="00214A41"/>
    <w:rsid w:val="00214B2E"/>
    <w:rsid w:val="00216474"/>
    <w:rsid w:val="002207BD"/>
    <w:rsid w:val="002228C6"/>
    <w:rsid w:val="00223E2B"/>
    <w:rsid w:val="00224A37"/>
    <w:rsid w:val="00226258"/>
    <w:rsid w:val="00226EFF"/>
    <w:rsid w:val="0023054A"/>
    <w:rsid w:val="00231E5C"/>
    <w:rsid w:val="00232B0D"/>
    <w:rsid w:val="00233EC6"/>
    <w:rsid w:val="00235DDF"/>
    <w:rsid w:val="00237E3F"/>
    <w:rsid w:val="00241157"/>
    <w:rsid w:val="00244C98"/>
    <w:rsid w:val="0024596B"/>
    <w:rsid w:val="00251672"/>
    <w:rsid w:val="00254754"/>
    <w:rsid w:val="00254BCF"/>
    <w:rsid w:val="00261C37"/>
    <w:rsid w:val="00264663"/>
    <w:rsid w:val="0026473A"/>
    <w:rsid w:val="00264E83"/>
    <w:rsid w:val="00265387"/>
    <w:rsid w:val="00265934"/>
    <w:rsid w:val="0027075C"/>
    <w:rsid w:val="00272A67"/>
    <w:rsid w:val="00275B18"/>
    <w:rsid w:val="00276EB9"/>
    <w:rsid w:val="00281EF2"/>
    <w:rsid w:val="00285A5F"/>
    <w:rsid w:val="00286A86"/>
    <w:rsid w:val="002875F7"/>
    <w:rsid w:val="002918AB"/>
    <w:rsid w:val="00295DD0"/>
    <w:rsid w:val="00295EB7"/>
    <w:rsid w:val="002963C0"/>
    <w:rsid w:val="002A0F66"/>
    <w:rsid w:val="002A2CBA"/>
    <w:rsid w:val="002A62B1"/>
    <w:rsid w:val="002A6406"/>
    <w:rsid w:val="002A6C69"/>
    <w:rsid w:val="002B102C"/>
    <w:rsid w:val="002B2E19"/>
    <w:rsid w:val="002B3BC9"/>
    <w:rsid w:val="002B4F74"/>
    <w:rsid w:val="002B7AEF"/>
    <w:rsid w:val="002C2D99"/>
    <w:rsid w:val="002D3217"/>
    <w:rsid w:val="002D3AE9"/>
    <w:rsid w:val="002D5282"/>
    <w:rsid w:val="002D7D5B"/>
    <w:rsid w:val="002D7FD3"/>
    <w:rsid w:val="002E123A"/>
    <w:rsid w:val="002E5AB9"/>
    <w:rsid w:val="002E602D"/>
    <w:rsid w:val="002F05A4"/>
    <w:rsid w:val="00302898"/>
    <w:rsid w:val="00303309"/>
    <w:rsid w:val="00307547"/>
    <w:rsid w:val="00307DC5"/>
    <w:rsid w:val="00314BA2"/>
    <w:rsid w:val="0031619A"/>
    <w:rsid w:val="00320027"/>
    <w:rsid w:val="00320F2B"/>
    <w:rsid w:val="003308D7"/>
    <w:rsid w:val="0033153E"/>
    <w:rsid w:val="0033200E"/>
    <w:rsid w:val="00334060"/>
    <w:rsid w:val="0033459E"/>
    <w:rsid w:val="00336AEC"/>
    <w:rsid w:val="00337EDA"/>
    <w:rsid w:val="0034191D"/>
    <w:rsid w:val="0034270F"/>
    <w:rsid w:val="003433A4"/>
    <w:rsid w:val="00343F5C"/>
    <w:rsid w:val="00346ACD"/>
    <w:rsid w:val="00352026"/>
    <w:rsid w:val="0035205A"/>
    <w:rsid w:val="00353469"/>
    <w:rsid w:val="00354ABF"/>
    <w:rsid w:val="00360936"/>
    <w:rsid w:val="00362815"/>
    <w:rsid w:val="00362A4C"/>
    <w:rsid w:val="00362EA1"/>
    <w:rsid w:val="00370231"/>
    <w:rsid w:val="003750F3"/>
    <w:rsid w:val="00375A77"/>
    <w:rsid w:val="00376938"/>
    <w:rsid w:val="00376F76"/>
    <w:rsid w:val="00380AE8"/>
    <w:rsid w:val="003815A5"/>
    <w:rsid w:val="00382347"/>
    <w:rsid w:val="00383A29"/>
    <w:rsid w:val="00384BCA"/>
    <w:rsid w:val="00384DDC"/>
    <w:rsid w:val="00384E77"/>
    <w:rsid w:val="00385047"/>
    <w:rsid w:val="00395328"/>
    <w:rsid w:val="003964D6"/>
    <w:rsid w:val="003967DA"/>
    <w:rsid w:val="00396968"/>
    <w:rsid w:val="003A0CB3"/>
    <w:rsid w:val="003A2165"/>
    <w:rsid w:val="003A3EB3"/>
    <w:rsid w:val="003A442B"/>
    <w:rsid w:val="003A5A73"/>
    <w:rsid w:val="003A7E77"/>
    <w:rsid w:val="003B25D9"/>
    <w:rsid w:val="003B6091"/>
    <w:rsid w:val="003C0603"/>
    <w:rsid w:val="003C1B37"/>
    <w:rsid w:val="003C24D4"/>
    <w:rsid w:val="003C50AE"/>
    <w:rsid w:val="003C565E"/>
    <w:rsid w:val="003C58FC"/>
    <w:rsid w:val="003C72E7"/>
    <w:rsid w:val="003D2870"/>
    <w:rsid w:val="003D4445"/>
    <w:rsid w:val="003E184C"/>
    <w:rsid w:val="003E1913"/>
    <w:rsid w:val="003E1F9B"/>
    <w:rsid w:val="003E3B37"/>
    <w:rsid w:val="003E6F38"/>
    <w:rsid w:val="003E717C"/>
    <w:rsid w:val="003F082A"/>
    <w:rsid w:val="003F324B"/>
    <w:rsid w:val="00400D78"/>
    <w:rsid w:val="00401C2D"/>
    <w:rsid w:val="004022F5"/>
    <w:rsid w:val="00404963"/>
    <w:rsid w:val="00406115"/>
    <w:rsid w:val="00414008"/>
    <w:rsid w:val="00414969"/>
    <w:rsid w:val="00416F81"/>
    <w:rsid w:val="004203D5"/>
    <w:rsid w:val="004217E9"/>
    <w:rsid w:val="00421A93"/>
    <w:rsid w:val="0042357A"/>
    <w:rsid w:val="00424924"/>
    <w:rsid w:val="0043035F"/>
    <w:rsid w:val="00430625"/>
    <w:rsid w:val="0043247E"/>
    <w:rsid w:val="00437568"/>
    <w:rsid w:val="004449E0"/>
    <w:rsid w:val="00447DAB"/>
    <w:rsid w:val="00454865"/>
    <w:rsid w:val="00457FEB"/>
    <w:rsid w:val="00462D77"/>
    <w:rsid w:val="004649D8"/>
    <w:rsid w:val="00465C3E"/>
    <w:rsid w:val="00471E78"/>
    <w:rsid w:val="00477B0D"/>
    <w:rsid w:val="00482C8D"/>
    <w:rsid w:val="00483397"/>
    <w:rsid w:val="00485A0A"/>
    <w:rsid w:val="0049189B"/>
    <w:rsid w:val="00491CE2"/>
    <w:rsid w:val="0049567E"/>
    <w:rsid w:val="00496CA2"/>
    <w:rsid w:val="00497676"/>
    <w:rsid w:val="004C03EB"/>
    <w:rsid w:val="004C0557"/>
    <w:rsid w:val="004C698B"/>
    <w:rsid w:val="004C729E"/>
    <w:rsid w:val="004D0068"/>
    <w:rsid w:val="004D0C81"/>
    <w:rsid w:val="004D19DE"/>
    <w:rsid w:val="004D263E"/>
    <w:rsid w:val="004E1A48"/>
    <w:rsid w:val="004E3583"/>
    <w:rsid w:val="004E43E0"/>
    <w:rsid w:val="004E6115"/>
    <w:rsid w:val="004E7EC8"/>
    <w:rsid w:val="004F2B53"/>
    <w:rsid w:val="004F3E06"/>
    <w:rsid w:val="004F7BAB"/>
    <w:rsid w:val="004F7BF2"/>
    <w:rsid w:val="00503454"/>
    <w:rsid w:val="00503C7E"/>
    <w:rsid w:val="00503FFB"/>
    <w:rsid w:val="00505D65"/>
    <w:rsid w:val="00506D41"/>
    <w:rsid w:val="005102D3"/>
    <w:rsid w:val="00512D0D"/>
    <w:rsid w:val="00515634"/>
    <w:rsid w:val="00517070"/>
    <w:rsid w:val="0052051B"/>
    <w:rsid w:val="005220FB"/>
    <w:rsid w:val="00522F62"/>
    <w:rsid w:val="005245D9"/>
    <w:rsid w:val="00525172"/>
    <w:rsid w:val="00526DF6"/>
    <w:rsid w:val="005276A1"/>
    <w:rsid w:val="0053080D"/>
    <w:rsid w:val="00531BAE"/>
    <w:rsid w:val="00531E63"/>
    <w:rsid w:val="00533500"/>
    <w:rsid w:val="00533C8B"/>
    <w:rsid w:val="00533D98"/>
    <w:rsid w:val="00535914"/>
    <w:rsid w:val="00537F38"/>
    <w:rsid w:val="00542B4E"/>
    <w:rsid w:val="005435EA"/>
    <w:rsid w:val="00543982"/>
    <w:rsid w:val="005466DB"/>
    <w:rsid w:val="00551959"/>
    <w:rsid w:val="00554BD6"/>
    <w:rsid w:val="005550E3"/>
    <w:rsid w:val="00556091"/>
    <w:rsid w:val="00557E6D"/>
    <w:rsid w:val="00562D42"/>
    <w:rsid w:val="00563EB4"/>
    <w:rsid w:val="0056734D"/>
    <w:rsid w:val="00570A2F"/>
    <w:rsid w:val="005742FC"/>
    <w:rsid w:val="00574FFA"/>
    <w:rsid w:val="005800CB"/>
    <w:rsid w:val="00585DB5"/>
    <w:rsid w:val="00587982"/>
    <w:rsid w:val="005934AF"/>
    <w:rsid w:val="005934E5"/>
    <w:rsid w:val="005977B0"/>
    <w:rsid w:val="005A30F5"/>
    <w:rsid w:val="005B2ACD"/>
    <w:rsid w:val="005B606E"/>
    <w:rsid w:val="005B6DA4"/>
    <w:rsid w:val="005B7255"/>
    <w:rsid w:val="005C36AE"/>
    <w:rsid w:val="005C3FB2"/>
    <w:rsid w:val="005C5213"/>
    <w:rsid w:val="005C54EF"/>
    <w:rsid w:val="005C61F1"/>
    <w:rsid w:val="005C6E46"/>
    <w:rsid w:val="005C6F2F"/>
    <w:rsid w:val="005E1E64"/>
    <w:rsid w:val="005E2292"/>
    <w:rsid w:val="005E3DC1"/>
    <w:rsid w:val="005E40CC"/>
    <w:rsid w:val="005E4DF2"/>
    <w:rsid w:val="005F0206"/>
    <w:rsid w:val="005F2D91"/>
    <w:rsid w:val="00601B2C"/>
    <w:rsid w:val="00601B8E"/>
    <w:rsid w:val="00605642"/>
    <w:rsid w:val="00611913"/>
    <w:rsid w:val="00615543"/>
    <w:rsid w:val="00617C56"/>
    <w:rsid w:val="00617D3E"/>
    <w:rsid w:val="00620845"/>
    <w:rsid w:val="00621D4D"/>
    <w:rsid w:val="00622C60"/>
    <w:rsid w:val="006246BF"/>
    <w:rsid w:val="00627A23"/>
    <w:rsid w:val="00630EB3"/>
    <w:rsid w:val="006319A4"/>
    <w:rsid w:val="00631CB0"/>
    <w:rsid w:val="00632868"/>
    <w:rsid w:val="00632D2E"/>
    <w:rsid w:val="00633F23"/>
    <w:rsid w:val="00635BBD"/>
    <w:rsid w:val="006402A1"/>
    <w:rsid w:val="00646118"/>
    <w:rsid w:val="0065400F"/>
    <w:rsid w:val="00663216"/>
    <w:rsid w:val="00666528"/>
    <w:rsid w:val="0067102D"/>
    <w:rsid w:val="00671CB4"/>
    <w:rsid w:val="00672D63"/>
    <w:rsid w:val="006759FA"/>
    <w:rsid w:val="006776A7"/>
    <w:rsid w:val="00682BFE"/>
    <w:rsid w:val="00683423"/>
    <w:rsid w:val="006840FD"/>
    <w:rsid w:val="006850D2"/>
    <w:rsid w:val="006A3321"/>
    <w:rsid w:val="006B13B1"/>
    <w:rsid w:val="006B15A9"/>
    <w:rsid w:val="006B5D5B"/>
    <w:rsid w:val="006B6DCD"/>
    <w:rsid w:val="006C1E25"/>
    <w:rsid w:val="006C3898"/>
    <w:rsid w:val="006C519E"/>
    <w:rsid w:val="006C6650"/>
    <w:rsid w:val="006E058B"/>
    <w:rsid w:val="006E09F9"/>
    <w:rsid w:val="006E2C8C"/>
    <w:rsid w:val="006F2B0E"/>
    <w:rsid w:val="006F4CC5"/>
    <w:rsid w:val="006F6442"/>
    <w:rsid w:val="006F6C16"/>
    <w:rsid w:val="00701F5E"/>
    <w:rsid w:val="007027F8"/>
    <w:rsid w:val="00702F8A"/>
    <w:rsid w:val="0070317A"/>
    <w:rsid w:val="00707311"/>
    <w:rsid w:val="0070785D"/>
    <w:rsid w:val="007108C9"/>
    <w:rsid w:val="00711BAC"/>
    <w:rsid w:val="00711C74"/>
    <w:rsid w:val="00724FE7"/>
    <w:rsid w:val="007253C6"/>
    <w:rsid w:val="00725CE1"/>
    <w:rsid w:val="007262C6"/>
    <w:rsid w:val="00733785"/>
    <w:rsid w:val="00733DCD"/>
    <w:rsid w:val="007426DA"/>
    <w:rsid w:val="00742A00"/>
    <w:rsid w:val="00743EB8"/>
    <w:rsid w:val="00746408"/>
    <w:rsid w:val="00750B69"/>
    <w:rsid w:val="00751100"/>
    <w:rsid w:val="0076058F"/>
    <w:rsid w:val="00763942"/>
    <w:rsid w:val="00767AB6"/>
    <w:rsid w:val="00767B13"/>
    <w:rsid w:val="007714DF"/>
    <w:rsid w:val="00774F4B"/>
    <w:rsid w:val="007779BC"/>
    <w:rsid w:val="00783EB9"/>
    <w:rsid w:val="00784D96"/>
    <w:rsid w:val="007861DA"/>
    <w:rsid w:val="00792213"/>
    <w:rsid w:val="00794FC4"/>
    <w:rsid w:val="00796CB2"/>
    <w:rsid w:val="007A3A94"/>
    <w:rsid w:val="007A3F96"/>
    <w:rsid w:val="007A5772"/>
    <w:rsid w:val="007A5E05"/>
    <w:rsid w:val="007B0E59"/>
    <w:rsid w:val="007B2191"/>
    <w:rsid w:val="007B3213"/>
    <w:rsid w:val="007B6A6E"/>
    <w:rsid w:val="007B6D8B"/>
    <w:rsid w:val="007B75CA"/>
    <w:rsid w:val="007C0D8B"/>
    <w:rsid w:val="007C1DBE"/>
    <w:rsid w:val="007C41F1"/>
    <w:rsid w:val="007C49E3"/>
    <w:rsid w:val="007D6CB7"/>
    <w:rsid w:val="007E0D3D"/>
    <w:rsid w:val="007E27E5"/>
    <w:rsid w:val="007E42C2"/>
    <w:rsid w:val="007E74A8"/>
    <w:rsid w:val="007F0A6E"/>
    <w:rsid w:val="007F3CDB"/>
    <w:rsid w:val="007F7EEE"/>
    <w:rsid w:val="00801892"/>
    <w:rsid w:val="00801B51"/>
    <w:rsid w:val="00801EE5"/>
    <w:rsid w:val="00803831"/>
    <w:rsid w:val="00804DC4"/>
    <w:rsid w:val="0080728B"/>
    <w:rsid w:val="00810A0F"/>
    <w:rsid w:val="00813515"/>
    <w:rsid w:val="008137F0"/>
    <w:rsid w:val="00814C4A"/>
    <w:rsid w:val="00816B1D"/>
    <w:rsid w:val="00820338"/>
    <w:rsid w:val="0082122B"/>
    <w:rsid w:val="008234D2"/>
    <w:rsid w:val="008249E0"/>
    <w:rsid w:val="00825E1E"/>
    <w:rsid w:val="00831783"/>
    <w:rsid w:val="00833137"/>
    <w:rsid w:val="00834E07"/>
    <w:rsid w:val="00837C74"/>
    <w:rsid w:val="00840D4E"/>
    <w:rsid w:val="00842DA3"/>
    <w:rsid w:val="00850389"/>
    <w:rsid w:val="00857C08"/>
    <w:rsid w:val="00861080"/>
    <w:rsid w:val="0086670C"/>
    <w:rsid w:val="008722C4"/>
    <w:rsid w:val="008733FF"/>
    <w:rsid w:val="00873E71"/>
    <w:rsid w:val="0087667E"/>
    <w:rsid w:val="00880CE4"/>
    <w:rsid w:val="00882263"/>
    <w:rsid w:val="00883971"/>
    <w:rsid w:val="00883C80"/>
    <w:rsid w:val="00893E9A"/>
    <w:rsid w:val="0089655B"/>
    <w:rsid w:val="008A09EC"/>
    <w:rsid w:val="008A16C7"/>
    <w:rsid w:val="008B6DE4"/>
    <w:rsid w:val="008B6ED2"/>
    <w:rsid w:val="008D17EB"/>
    <w:rsid w:val="008D7172"/>
    <w:rsid w:val="008D7985"/>
    <w:rsid w:val="008E0CC1"/>
    <w:rsid w:val="008E0D20"/>
    <w:rsid w:val="008E0F13"/>
    <w:rsid w:val="008E3F3D"/>
    <w:rsid w:val="008F07F0"/>
    <w:rsid w:val="008F51C2"/>
    <w:rsid w:val="009030E2"/>
    <w:rsid w:val="00910E7A"/>
    <w:rsid w:val="00911D35"/>
    <w:rsid w:val="009122D6"/>
    <w:rsid w:val="0091298B"/>
    <w:rsid w:val="00913463"/>
    <w:rsid w:val="0091476F"/>
    <w:rsid w:val="009172AD"/>
    <w:rsid w:val="009173EE"/>
    <w:rsid w:val="00922A32"/>
    <w:rsid w:val="009268E2"/>
    <w:rsid w:val="00927050"/>
    <w:rsid w:val="00931E2D"/>
    <w:rsid w:val="009409B9"/>
    <w:rsid w:val="00942EB2"/>
    <w:rsid w:val="00943978"/>
    <w:rsid w:val="00943E86"/>
    <w:rsid w:val="009450EE"/>
    <w:rsid w:val="0094680C"/>
    <w:rsid w:val="00947DB7"/>
    <w:rsid w:val="00951FE2"/>
    <w:rsid w:val="00953999"/>
    <w:rsid w:val="0095399E"/>
    <w:rsid w:val="00955FB6"/>
    <w:rsid w:val="00957C25"/>
    <w:rsid w:val="0096453F"/>
    <w:rsid w:val="009658A3"/>
    <w:rsid w:val="00966394"/>
    <w:rsid w:val="00966C12"/>
    <w:rsid w:val="00966D5D"/>
    <w:rsid w:val="00971B97"/>
    <w:rsid w:val="0097342F"/>
    <w:rsid w:val="0097344D"/>
    <w:rsid w:val="00976B87"/>
    <w:rsid w:val="009804FA"/>
    <w:rsid w:val="00983184"/>
    <w:rsid w:val="00983C1A"/>
    <w:rsid w:val="0098552B"/>
    <w:rsid w:val="0098796A"/>
    <w:rsid w:val="00990066"/>
    <w:rsid w:val="00991913"/>
    <w:rsid w:val="00992377"/>
    <w:rsid w:val="00993C43"/>
    <w:rsid w:val="00997C5B"/>
    <w:rsid w:val="00997E7D"/>
    <w:rsid w:val="009A1908"/>
    <w:rsid w:val="009A5947"/>
    <w:rsid w:val="009A68F2"/>
    <w:rsid w:val="009B14B0"/>
    <w:rsid w:val="009B1B78"/>
    <w:rsid w:val="009B29CD"/>
    <w:rsid w:val="009B4016"/>
    <w:rsid w:val="009B4C24"/>
    <w:rsid w:val="009C0239"/>
    <w:rsid w:val="009C02E6"/>
    <w:rsid w:val="009C1090"/>
    <w:rsid w:val="009C6BA6"/>
    <w:rsid w:val="009D150E"/>
    <w:rsid w:val="009D7CC9"/>
    <w:rsid w:val="009F1AD9"/>
    <w:rsid w:val="009F1CF5"/>
    <w:rsid w:val="009F1EBD"/>
    <w:rsid w:val="009F5095"/>
    <w:rsid w:val="009F6D1E"/>
    <w:rsid w:val="009F7C05"/>
    <w:rsid w:val="00A00172"/>
    <w:rsid w:val="00A00416"/>
    <w:rsid w:val="00A008F1"/>
    <w:rsid w:val="00A00DAA"/>
    <w:rsid w:val="00A00F16"/>
    <w:rsid w:val="00A01F9F"/>
    <w:rsid w:val="00A05A8C"/>
    <w:rsid w:val="00A06DD7"/>
    <w:rsid w:val="00A10E3A"/>
    <w:rsid w:val="00A13ED1"/>
    <w:rsid w:val="00A15361"/>
    <w:rsid w:val="00A169FC"/>
    <w:rsid w:val="00A16FC0"/>
    <w:rsid w:val="00A20265"/>
    <w:rsid w:val="00A20CBF"/>
    <w:rsid w:val="00A21F56"/>
    <w:rsid w:val="00A23C39"/>
    <w:rsid w:val="00A257F9"/>
    <w:rsid w:val="00A27784"/>
    <w:rsid w:val="00A3066B"/>
    <w:rsid w:val="00A3183E"/>
    <w:rsid w:val="00A32421"/>
    <w:rsid w:val="00A32BD5"/>
    <w:rsid w:val="00A360BC"/>
    <w:rsid w:val="00A4145F"/>
    <w:rsid w:val="00A47B77"/>
    <w:rsid w:val="00A53B4F"/>
    <w:rsid w:val="00A55898"/>
    <w:rsid w:val="00A62FF1"/>
    <w:rsid w:val="00A66262"/>
    <w:rsid w:val="00A70BCE"/>
    <w:rsid w:val="00A725D4"/>
    <w:rsid w:val="00A75F2A"/>
    <w:rsid w:val="00A77BC6"/>
    <w:rsid w:val="00A821B0"/>
    <w:rsid w:val="00A821D6"/>
    <w:rsid w:val="00A85693"/>
    <w:rsid w:val="00A87396"/>
    <w:rsid w:val="00A90791"/>
    <w:rsid w:val="00A90C2F"/>
    <w:rsid w:val="00A90C87"/>
    <w:rsid w:val="00A928E4"/>
    <w:rsid w:val="00A92DB0"/>
    <w:rsid w:val="00A93945"/>
    <w:rsid w:val="00A93F8A"/>
    <w:rsid w:val="00A9644A"/>
    <w:rsid w:val="00A97F7E"/>
    <w:rsid w:val="00AA0745"/>
    <w:rsid w:val="00AA07B1"/>
    <w:rsid w:val="00AA3D42"/>
    <w:rsid w:val="00AA4853"/>
    <w:rsid w:val="00AA6F94"/>
    <w:rsid w:val="00AB1C89"/>
    <w:rsid w:val="00AB1E78"/>
    <w:rsid w:val="00AB29EB"/>
    <w:rsid w:val="00AB3D84"/>
    <w:rsid w:val="00AB5D0E"/>
    <w:rsid w:val="00AC42E8"/>
    <w:rsid w:val="00AC4A46"/>
    <w:rsid w:val="00AC555A"/>
    <w:rsid w:val="00AC57E9"/>
    <w:rsid w:val="00AC5A2E"/>
    <w:rsid w:val="00AC5C24"/>
    <w:rsid w:val="00AD68D6"/>
    <w:rsid w:val="00AD6C26"/>
    <w:rsid w:val="00AE1006"/>
    <w:rsid w:val="00AE3E97"/>
    <w:rsid w:val="00AE6B05"/>
    <w:rsid w:val="00AF0C74"/>
    <w:rsid w:val="00AF21FA"/>
    <w:rsid w:val="00AF2801"/>
    <w:rsid w:val="00AF368F"/>
    <w:rsid w:val="00AF5D55"/>
    <w:rsid w:val="00B022BD"/>
    <w:rsid w:val="00B05E04"/>
    <w:rsid w:val="00B07484"/>
    <w:rsid w:val="00B07657"/>
    <w:rsid w:val="00B11D26"/>
    <w:rsid w:val="00B11E57"/>
    <w:rsid w:val="00B1238D"/>
    <w:rsid w:val="00B174BD"/>
    <w:rsid w:val="00B17FCC"/>
    <w:rsid w:val="00B20EDC"/>
    <w:rsid w:val="00B22899"/>
    <w:rsid w:val="00B24A7B"/>
    <w:rsid w:val="00B2706B"/>
    <w:rsid w:val="00B27F9F"/>
    <w:rsid w:val="00B32961"/>
    <w:rsid w:val="00B3394A"/>
    <w:rsid w:val="00B36F61"/>
    <w:rsid w:val="00B415D4"/>
    <w:rsid w:val="00B415F9"/>
    <w:rsid w:val="00B4441F"/>
    <w:rsid w:val="00B461A8"/>
    <w:rsid w:val="00B553CE"/>
    <w:rsid w:val="00B60471"/>
    <w:rsid w:val="00B61012"/>
    <w:rsid w:val="00B65D04"/>
    <w:rsid w:val="00B666D3"/>
    <w:rsid w:val="00B70315"/>
    <w:rsid w:val="00B71CCC"/>
    <w:rsid w:val="00B722C5"/>
    <w:rsid w:val="00B72BB0"/>
    <w:rsid w:val="00B73FB6"/>
    <w:rsid w:val="00B80826"/>
    <w:rsid w:val="00B80D20"/>
    <w:rsid w:val="00B814E7"/>
    <w:rsid w:val="00B84A0B"/>
    <w:rsid w:val="00B924D8"/>
    <w:rsid w:val="00B93FBE"/>
    <w:rsid w:val="00B965DD"/>
    <w:rsid w:val="00BA49EC"/>
    <w:rsid w:val="00BB3AFA"/>
    <w:rsid w:val="00BB57F5"/>
    <w:rsid w:val="00BC1964"/>
    <w:rsid w:val="00BC2040"/>
    <w:rsid w:val="00BC43E1"/>
    <w:rsid w:val="00BC71C2"/>
    <w:rsid w:val="00BC77BC"/>
    <w:rsid w:val="00BD3F0D"/>
    <w:rsid w:val="00BD4956"/>
    <w:rsid w:val="00BD4E7F"/>
    <w:rsid w:val="00BD4FBC"/>
    <w:rsid w:val="00BD631B"/>
    <w:rsid w:val="00BD79BD"/>
    <w:rsid w:val="00BD7A70"/>
    <w:rsid w:val="00BE11D3"/>
    <w:rsid w:val="00BE18D3"/>
    <w:rsid w:val="00BE3307"/>
    <w:rsid w:val="00BE3E79"/>
    <w:rsid w:val="00BF12D6"/>
    <w:rsid w:val="00BF208F"/>
    <w:rsid w:val="00BF2A43"/>
    <w:rsid w:val="00BF4D97"/>
    <w:rsid w:val="00BF6ABB"/>
    <w:rsid w:val="00C01309"/>
    <w:rsid w:val="00C04827"/>
    <w:rsid w:val="00C055FA"/>
    <w:rsid w:val="00C05E8F"/>
    <w:rsid w:val="00C12FC6"/>
    <w:rsid w:val="00C13296"/>
    <w:rsid w:val="00C13A9B"/>
    <w:rsid w:val="00C1425A"/>
    <w:rsid w:val="00C2015E"/>
    <w:rsid w:val="00C207F0"/>
    <w:rsid w:val="00C22BB0"/>
    <w:rsid w:val="00C23FD1"/>
    <w:rsid w:val="00C259AE"/>
    <w:rsid w:val="00C25D4B"/>
    <w:rsid w:val="00C25F11"/>
    <w:rsid w:val="00C268B3"/>
    <w:rsid w:val="00C276A1"/>
    <w:rsid w:val="00C313BC"/>
    <w:rsid w:val="00C31DD4"/>
    <w:rsid w:val="00C34B06"/>
    <w:rsid w:val="00C34CB0"/>
    <w:rsid w:val="00C440BB"/>
    <w:rsid w:val="00C45A37"/>
    <w:rsid w:val="00C51483"/>
    <w:rsid w:val="00C536B4"/>
    <w:rsid w:val="00C539A6"/>
    <w:rsid w:val="00C53C15"/>
    <w:rsid w:val="00C56C88"/>
    <w:rsid w:val="00C57893"/>
    <w:rsid w:val="00C64FE5"/>
    <w:rsid w:val="00C65BE4"/>
    <w:rsid w:val="00C75485"/>
    <w:rsid w:val="00C81439"/>
    <w:rsid w:val="00C8287A"/>
    <w:rsid w:val="00C84636"/>
    <w:rsid w:val="00C90B79"/>
    <w:rsid w:val="00C93761"/>
    <w:rsid w:val="00C94AEA"/>
    <w:rsid w:val="00CA00DA"/>
    <w:rsid w:val="00CA09A5"/>
    <w:rsid w:val="00CA2E6E"/>
    <w:rsid w:val="00CA6762"/>
    <w:rsid w:val="00CB0B92"/>
    <w:rsid w:val="00CB2B62"/>
    <w:rsid w:val="00CC4060"/>
    <w:rsid w:val="00CD3303"/>
    <w:rsid w:val="00CD35E9"/>
    <w:rsid w:val="00CD4C93"/>
    <w:rsid w:val="00CD5767"/>
    <w:rsid w:val="00CE0053"/>
    <w:rsid w:val="00CE34CE"/>
    <w:rsid w:val="00CE5BBE"/>
    <w:rsid w:val="00CF03EF"/>
    <w:rsid w:val="00CF0A34"/>
    <w:rsid w:val="00CF26E9"/>
    <w:rsid w:val="00CF2A3B"/>
    <w:rsid w:val="00CF3007"/>
    <w:rsid w:val="00CF4159"/>
    <w:rsid w:val="00CF4AD8"/>
    <w:rsid w:val="00CF7789"/>
    <w:rsid w:val="00D02666"/>
    <w:rsid w:val="00D02989"/>
    <w:rsid w:val="00D03331"/>
    <w:rsid w:val="00D03F77"/>
    <w:rsid w:val="00D06932"/>
    <w:rsid w:val="00D06B07"/>
    <w:rsid w:val="00D06C9E"/>
    <w:rsid w:val="00D1029D"/>
    <w:rsid w:val="00D11A48"/>
    <w:rsid w:val="00D13CD8"/>
    <w:rsid w:val="00D144A9"/>
    <w:rsid w:val="00D16E5B"/>
    <w:rsid w:val="00D1712B"/>
    <w:rsid w:val="00D20FFB"/>
    <w:rsid w:val="00D269AD"/>
    <w:rsid w:val="00D30C15"/>
    <w:rsid w:val="00D314AA"/>
    <w:rsid w:val="00D31F37"/>
    <w:rsid w:val="00D34C11"/>
    <w:rsid w:val="00D3534F"/>
    <w:rsid w:val="00D3551D"/>
    <w:rsid w:val="00D37096"/>
    <w:rsid w:val="00D401F8"/>
    <w:rsid w:val="00D41AF5"/>
    <w:rsid w:val="00D41DE3"/>
    <w:rsid w:val="00D465D3"/>
    <w:rsid w:val="00D544F0"/>
    <w:rsid w:val="00D62D2F"/>
    <w:rsid w:val="00D62F45"/>
    <w:rsid w:val="00D641E5"/>
    <w:rsid w:val="00D667D4"/>
    <w:rsid w:val="00D73333"/>
    <w:rsid w:val="00D73C15"/>
    <w:rsid w:val="00D85320"/>
    <w:rsid w:val="00D859AE"/>
    <w:rsid w:val="00D8680B"/>
    <w:rsid w:val="00D87740"/>
    <w:rsid w:val="00D9339A"/>
    <w:rsid w:val="00D95354"/>
    <w:rsid w:val="00D96EEA"/>
    <w:rsid w:val="00DA1CD4"/>
    <w:rsid w:val="00DA1D67"/>
    <w:rsid w:val="00DA5AC9"/>
    <w:rsid w:val="00DA5E7B"/>
    <w:rsid w:val="00DA67B4"/>
    <w:rsid w:val="00DB15F4"/>
    <w:rsid w:val="00DB7C76"/>
    <w:rsid w:val="00DC0AC9"/>
    <w:rsid w:val="00DC4463"/>
    <w:rsid w:val="00DC4D69"/>
    <w:rsid w:val="00DC4E05"/>
    <w:rsid w:val="00DC529E"/>
    <w:rsid w:val="00DD021B"/>
    <w:rsid w:val="00DD07FA"/>
    <w:rsid w:val="00DD28BA"/>
    <w:rsid w:val="00DD46E5"/>
    <w:rsid w:val="00DD7CC4"/>
    <w:rsid w:val="00DE21EE"/>
    <w:rsid w:val="00DE2B33"/>
    <w:rsid w:val="00DE68BA"/>
    <w:rsid w:val="00DE6C9A"/>
    <w:rsid w:val="00DF093F"/>
    <w:rsid w:val="00DF3065"/>
    <w:rsid w:val="00E01175"/>
    <w:rsid w:val="00E02003"/>
    <w:rsid w:val="00E0234C"/>
    <w:rsid w:val="00E0299E"/>
    <w:rsid w:val="00E02B3F"/>
    <w:rsid w:val="00E07902"/>
    <w:rsid w:val="00E07AEF"/>
    <w:rsid w:val="00E1574B"/>
    <w:rsid w:val="00E23D94"/>
    <w:rsid w:val="00E27732"/>
    <w:rsid w:val="00E30532"/>
    <w:rsid w:val="00E32AF7"/>
    <w:rsid w:val="00E372CC"/>
    <w:rsid w:val="00E44374"/>
    <w:rsid w:val="00E51FF6"/>
    <w:rsid w:val="00E522C6"/>
    <w:rsid w:val="00E52609"/>
    <w:rsid w:val="00E53B18"/>
    <w:rsid w:val="00E53CED"/>
    <w:rsid w:val="00E6082D"/>
    <w:rsid w:val="00E61386"/>
    <w:rsid w:val="00E61E06"/>
    <w:rsid w:val="00E63EDA"/>
    <w:rsid w:val="00E64E2C"/>
    <w:rsid w:val="00E7461B"/>
    <w:rsid w:val="00E765F8"/>
    <w:rsid w:val="00E8030E"/>
    <w:rsid w:val="00E80D7A"/>
    <w:rsid w:val="00E824D4"/>
    <w:rsid w:val="00E8373E"/>
    <w:rsid w:val="00E84577"/>
    <w:rsid w:val="00E8676D"/>
    <w:rsid w:val="00E94261"/>
    <w:rsid w:val="00E966A3"/>
    <w:rsid w:val="00E96B39"/>
    <w:rsid w:val="00E97261"/>
    <w:rsid w:val="00EA1CAB"/>
    <w:rsid w:val="00EA22E1"/>
    <w:rsid w:val="00EA2F98"/>
    <w:rsid w:val="00EB0C61"/>
    <w:rsid w:val="00EB3322"/>
    <w:rsid w:val="00EB41BF"/>
    <w:rsid w:val="00EB44F4"/>
    <w:rsid w:val="00EB63FF"/>
    <w:rsid w:val="00EC15FC"/>
    <w:rsid w:val="00EC401E"/>
    <w:rsid w:val="00EC5B0A"/>
    <w:rsid w:val="00ED0B9E"/>
    <w:rsid w:val="00ED0C19"/>
    <w:rsid w:val="00ED3602"/>
    <w:rsid w:val="00ED457D"/>
    <w:rsid w:val="00ED75D1"/>
    <w:rsid w:val="00EE4B4C"/>
    <w:rsid w:val="00EE666E"/>
    <w:rsid w:val="00EE67E1"/>
    <w:rsid w:val="00EE683B"/>
    <w:rsid w:val="00EE7C38"/>
    <w:rsid w:val="00EF0279"/>
    <w:rsid w:val="00EF1DC9"/>
    <w:rsid w:val="00EF589B"/>
    <w:rsid w:val="00EF6D00"/>
    <w:rsid w:val="00EF7EDD"/>
    <w:rsid w:val="00F01F4A"/>
    <w:rsid w:val="00F02095"/>
    <w:rsid w:val="00F02DED"/>
    <w:rsid w:val="00F0551B"/>
    <w:rsid w:val="00F07994"/>
    <w:rsid w:val="00F10266"/>
    <w:rsid w:val="00F11449"/>
    <w:rsid w:val="00F1227B"/>
    <w:rsid w:val="00F12689"/>
    <w:rsid w:val="00F15965"/>
    <w:rsid w:val="00F16E1D"/>
    <w:rsid w:val="00F22388"/>
    <w:rsid w:val="00F242DA"/>
    <w:rsid w:val="00F246DF"/>
    <w:rsid w:val="00F26B5D"/>
    <w:rsid w:val="00F26B84"/>
    <w:rsid w:val="00F3120C"/>
    <w:rsid w:val="00F33EF3"/>
    <w:rsid w:val="00F362DB"/>
    <w:rsid w:val="00F36978"/>
    <w:rsid w:val="00F409EF"/>
    <w:rsid w:val="00F42699"/>
    <w:rsid w:val="00F43C45"/>
    <w:rsid w:val="00F453C0"/>
    <w:rsid w:val="00F46550"/>
    <w:rsid w:val="00F47A37"/>
    <w:rsid w:val="00F47A97"/>
    <w:rsid w:val="00F61269"/>
    <w:rsid w:val="00F6167E"/>
    <w:rsid w:val="00F61CC9"/>
    <w:rsid w:val="00F62BE2"/>
    <w:rsid w:val="00F65272"/>
    <w:rsid w:val="00F70E60"/>
    <w:rsid w:val="00F73F0B"/>
    <w:rsid w:val="00F76FF4"/>
    <w:rsid w:val="00F80207"/>
    <w:rsid w:val="00F82FCB"/>
    <w:rsid w:val="00F86BE6"/>
    <w:rsid w:val="00F879E9"/>
    <w:rsid w:val="00F908A8"/>
    <w:rsid w:val="00F92746"/>
    <w:rsid w:val="00F93F14"/>
    <w:rsid w:val="00F961CD"/>
    <w:rsid w:val="00FA1A79"/>
    <w:rsid w:val="00FA3149"/>
    <w:rsid w:val="00FA5027"/>
    <w:rsid w:val="00FA64A2"/>
    <w:rsid w:val="00FA6C1B"/>
    <w:rsid w:val="00FA76DA"/>
    <w:rsid w:val="00FB426B"/>
    <w:rsid w:val="00FB4582"/>
    <w:rsid w:val="00FB5C74"/>
    <w:rsid w:val="00FC3ABD"/>
    <w:rsid w:val="00FC3D65"/>
    <w:rsid w:val="00FD0AAE"/>
    <w:rsid w:val="00FD239A"/>
    <w:rsid w:val="00FD3CE9"/>
    <w:rsid w:val="00FD3E88"/>
    <w:rsid w:val="00FD6386"/>
    <w:rsid w:val="00FE25C8"/>
    <w:rsid w:val="00FE344B"/>
    <w:rsid w:val="00FE65FA"/>
    <w:rsid w:val="00FE6A95"/>
    <w:rsid w:val="00FE7E5A"/>
    <w:rsid w:val="00FF0031"/>
    <w:rsid w:val="00FF3C82"/>
    <w:rsid w:val="00FF4211"/>
    <w:rsid w:val="00FF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66EE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38"/>
    <w:pPr>
      <w:spacing w:after="200" w:line="276" w:lineRule="auto"/>
    </w:pPr>
    <w:rPr>
      <w:rFonts w:eastAsia="Times New Roman"/>
      <w:sz w:val="22"/>
      <w:szCs w:val="22"/>
      <w:lang w:eastAsia="en-US"/>
    </w:rPr>
  </w:style>
  <w:style w:type="paragraph" w:styleId="Heading1">
    <w:name w:val="heading 1"/>
    <w:basedOn w:val="Normal"/>
    <w:next w:val="Normal"/>
    <w:qFormat/>
    <w:locked/>
    <w:rsid w:val="005A30F5"/>
    <w:pPr>
      <w:outlineLvl w:val="0"/>
    </w:pPr>
    <w:rPr>
      <w:rFonts w:ascii="Arial" w:hAnsi="Arial" w:cs="Arial"/>
      <w:b/>
      <w:color w:val="993366"/>
      <w:sz w:val="24"/>
      <w:szCs w:val="24"/>
    </w:rPr>
  </w:style>
  <w:style w:type="paragraph" w:styleId="Heading2">
    <w:name w:val="heading 2"/>
    <w:basedOn w:val="Normal"/>
    <w:next w:val="Normal"/>
    <w:qFormat/>
    <w:locked/>
    <w:rsid w:val="005A30F5"/>
    <w:pPr>
      <w:outlineLvl w:val="1"/>
    </w:pPr>
    <w:rPr>
      <w:rFonts w:ascii="Arial" w:hAnsi="Arial" w:cs="Arial"/>
      <w:b/>
      <w:color w:val="993366"/>
      <w:sz w:val="24"/>
      <w:szCs w:val="24"/>
    </w:rPr>
  </w:style>
  <w:style w:type="paragraph" w:styleId="Heading3">
    <w:name w:val="heading 3"/>
    <w:basedOn w:val="Normal"/>
    <w:next w:val="Normal"/>
    <w:qFormat/>
    <w:locked/>
    <w:rsid w:val="005A30F5"/>
    <w:pPr>
      <w:spacing w:line="240" w:lineRule="auto"/>
      <w:outlineLvl w:val="2"/>
    </w:pPr>
    <w:rPr>
      <w:rFonts w:ascii="Arial" w:hAnsi="Arial" w:cs="Arial"/>
      <w:b/>
      <w:color w:val="993366"/>
      <w:sz w:val="24"/>
      <w:szCs w:val="24"/>
    </w:rPr>
  </w:style>
  <w:style w:type="paragraph" w:styleId="Heading4">
    <w:name w:val="heading 4"/>
    <w:basedOn w:val="Normal"/>
    <w:next w:val="Normal"/>
    <w:qFormat/>
    <w:locked/>
    <w:rsid w:val="00533D98"/>
    <w:pPr>
      <w:keepNext/>
      <w:numPr>
        <w:ilvl w:val="3"/>
        <w:numId w:val="10"/>
      </w:numPr>
      <w:spacing w:after="0" w:line="240" w:lineRule="auto"/>
      <w:outlineLvl w:val="3"/>
    </w:pPr>
    <w:rPr>
      <w:rFonts w:ascii="Times New Roman" w:hAnsi="Times New Roman"/>
      <w:b/>
      <w:sz w:val="24"/>
      <w:szCs w:val="20"/>
      <w:u w:val="single"/>
    </w:rPr>
  </w:style>
  <w:style w:type="paragraph" w:styleId="Heading5">
    <w:name w:val="heading 5"/>
    <w:basedOn w:val="Normal"/>
    <w:next w:val="Normal"/>
    <w:qFormat/>
    <w:locked/>
    <w:rsid w:val="00533D98"/>
    <w:pPr>
      <w:keepNext/>
      <w:numPr>
        <w:ilvl w:val="4"/>
        <w:numId w:val="10"/>
      </w:numPr>
      <w:spacing w:after="0" w:line="240" w:lineRule="auto"/>
      <w:outlineLvl w:val="4"/>
    </w:pPr>
    <w:rPr>
      <w:rFonts w:ascii="Times New Roman" w:hAnsi="Times New Roman"/>
      <w:b/>
      <w:sz w:val="24"/>
      <w:szCs w:val="20"/>
      <w:u w:val="single"/>
    </w:rPr>
  </w:style>
  <w:style w:type="paragraph" w:styleId="Heading6">
    <w:name w:val="heading 6"/>
    <w:basedOn w:val="Normal"/>
    <w:next w:val="Normal"/>
    <w:qFormat/>
    <w:locked/>
    <w:rsid w:val="00533D98"/>
    <w:pPr>
      <w:numPr>
        <w:ilvl w:val="5"/>
        <w:numId w:val="10"/>
      </w:numPr>
      <w:spacing w:before="240" w:after="60" w:line="240" w:lineRule="auto"/>
      <w:outlineLvl w:val="5"/>
    </w:pPr>
    <w:rPr>
      <w:rFonts w:ascii="Times New Roman" w:hAnsi="Times New Roman"/>
      <w:i/>
      <w:szCs w:val="20"/>
    </w:rPr>
  </w:style>
  <w:style w:type="paragraph" w:styleId="Heading7">
    <w:name w:val="heading 7"/>
    <w:basedOn w:val="Normal"/>
    <w:next w:val="Normal"/>
    <w:qFormat/>
    <w:locked/>
    <w:rsid w:val="00533D98"/>
    <w:pPr>
      <w:numPr>
        <w:ilvl w:val="6"/>
        <w:numId w:val="10"/>
      </w:numPr>
      <w:spacing w:before="240" w:after="60" w:line="240" w:lineRule="auto"/>
      <w:outlineLvl w:val="6"/>
    </w:pPr>
    <w:rPr>
      <w:rFonts w:ascii="Arial" w:hAnsi="Arial"/>
      <w:sz w:val="20"/>
      <w:szCs w:val="20"/>
    </w:rPr>
  </w:style>
  <w:style w:type="paragraph" w:styleId="Heading8">
    <w:name w:val="heading 8"/>
    <w:basedOn w:val="Normal"/>
    <w:next w:val="Normal"/>
    <w:qFormat/>
    <w:locked/>
    <w:rsid w:val="00533D98"/>
    <w:pPr>
      <w:numPr>
        <w:ilvl w:val="7"/>
        <w:numId w:val="10"/>
      </w:numPr>
      <w:spacing w:before="240" w:after="60" w:line="240" w:lineRule="auto"/>
      <w:outlineLvl w:val="7"/>
    </w:pPr>
    <w:rPr>
      <w:rFonts w:ascii="Arial" w:hAnsi="Arial"/>
      <w:i/>
      <w:sz w:val="20"/>
      <w:szCs w:val="20"/>
    </w:rPr>
  </w:style>
  <w:style w:type="paragraph" w:styleId="Heading9">
    <w:name w:val="heading 9"/>
    <w:basedOn w:val="Normal"/>
    <w:next w:val="Normal"/>
    <w:qFormat/>
    <w:locked/>
    <w:rsid w:val="00533D98"/>
    <w:pPr>
      <w:numPr>
        <w:ilvl w:val="8"/>
        <w:numId w:val="10"/>
      </w:numPr>
      <w:spacing w:before="240" w:after="60" w:line="240" w:lineRule="auto"/>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4DDC"/>
    <w:pPr>
      <w:ind w:left="720"/>
      <w:contextualSpacing/>
    </w:pPr>
  </w:style>
  <w:style w:type="paragraph" w:styleId="Header">
    <w:name w:val="header"/>
    <w:basedOn w:val="Normal"/>
    <w:link w:val="HeaderChar"/>
    <w:semiHidden/>
    <w:rsid w:val="00D02666"/>
    <w:pPr>
      <w:tabs>
        <w:tab w:val="center" w:pos="4513"/>
        <w:tab w:val="right" w:pos="9026"/>
      </w:tabs>
      <w:spacing w:after="0" w:line="240" w:lineRule="auto"/>
    </w:pPr>
  </w:style>
  <w:style w:type="character" w:customStyle="1" w:styleId="HeaderChar">
    <w:name w:val="Header Char"/>
    <w:link w:val="Header"/>
    <w:semiHidden/>
    <w:locked/>
    <w:rsid w:val="00D02666"/>
    <w:rPr>
      <w:rFonts w:cs="Times New Roman"/>
    </w:rPr>
  </w:style>
  <w:style w:type="paragraph" w:styleId="Footer">
    <w:name w:val="footer"/>
    <w:basedOn w:val="Normal"/>
    <w:link w:val="FooterChar"/>
    <w:uiPriority w:val="99"/>
    <w:rsid w:val="00D02666"/>
    <w:pPr>
      <w:tabs>
        <w:tab w:val="center" w:pos="4513"/>
        <w:tab w:val="right" w:pos="9026"/>
      </w:tabs>
      <w:spacing w:after="0" w:line="240" w:lineRule="auto"/>
    </w:pPr>
  </w:style>
  <w:style w:type="character" w:customStyle="1" w:styleId="FooterChar">
    <w:name w:val="Footer Char"/>
    <w:link w:val="Footer"/>
    <w:uiPriority w:val="99"/>
    <w:locked/>
    <w:rsid w:val="00D02666"/>
    <w:rPr>
      <w:rFonts w:cs="Times New Roman"/>
    </w:rPr>
  </w:style>
  <w:style w:type="paragraph" w:styleId="BalloonText">
    <w:name w:val="Balloon Text"/>
    <w:basedOn w:val="Normal"/>
    <w:semiHidden/>
    <w:rsid w:val="00CE34CE"/>
    <w:rPr>
      <w:rFonts w:ascii="Tahoma" w:hAnsi="Tahoma" w:cs="Tahoma"/>
      <w:sz w:val="16"/>
      <w:szCs w:val="16"/>
    </w:rPr>
  </w:style>
  <w:style w:type="table" w:styleId="TableGrid">
    <w:name w:val="Table Grid"/>
    <w:basedOn w:val="TableNormal"/>
    <w:locked/>
    <w:rsid w:val="00A16F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76684"/>
    <w:rPr>
      <w:sz w:val="16"/>
      <w:szCs w:val="16"/>
    </w:rPr>
  </w:style>
  <w:style w:type="paragraph" w:styleId="CommentText">
    <w:name w:val="annotation text"/>
    <w:basedOn w:val="Normal"/>
    <w:semiHidden/>
    <w:rsid w:val="00076684"/>
    <w:rPr>
      <w:sz w:val="20"/>
      <w:szCs w:val="20"/>
    </w:rPr>
  </w:style>
  <w:style w:type="paragraph" w:styleId="CommentSubject">
    <w:name w:val="annotation subject"/>
    <w:basedOn w:val="CommentText"/>
    <w:next w:val="CommentText"/>
    <w:semiHidden/>
    <w:rsid w:val="00076684"/>
    <w:rPr>
      <w:b/>
      <w:bCs/>
    </w:rPr>
  </w:style>
  <w:style w:type="character" w:styleId="PageNumber">
    <w:name w:val="page number"/>
    <w:basedOn w:val="DefaultParagraphFont"/>
    <w:rsid w:val="00213A32"/>
  </w:style>
  <w:style w:type="paragraph" w:styleId="FootnoteText">
    <w:name w:val="footnote text"/>
    <w:basedOn w:val="Normal"/>
    <w:link w:val="FootnoteTextChar"/>
    <w:semiHidden/>
    <w:unhideWhenUsed/>
    <w:rsid w:val="00733DCD"/>
    <w:pPr>
      <w:spacing w:after="0" w:line="240" w:lineRule="auto"/>
    </w:pPr>
    <w:rPr>
      <w:sz w:val="20"/>
      <w:szCs w:val="20"/>
    </w:rPr>
  </w:style>
  <w:style w:type="character" w:customStyle="1" w:styleId="FootnoteTextChar">
    <w:name w:val="Footnote Text Char"/>
    <w:basedOn w:val="DefaultParagraphFont"/>
    <w:link w:val="FootnoteText"/>
    <w:semiHidden/>
    <w:rsid w:val="00733DCD"/>
    <w:rPr>
      <w:rFonts w:eastAsia="Times New Roman"/>
      <w:lang w:eastAsia="en-US"/>
    </w:rPr>
  </w:style>
  <w:style w:type="character" w:styleId="FootnoteReference">
    <w:name w:val="footnote reference"/>
    <w:basedOn w:val="DefaultParagraphFont"/>
    <w:semiHidden/>
    <w:unhideWhenUsed/>
    <w:rsid w:val="00733DCD"/>
    <w:rPr>
      <w:vertAlign w:val="superscript"/>
    </w:rPr>
  </w:style>
  <w:style w:type="paragraph" w:styleId="NormalWeb">
    <w:name w:val="Normal (Web)"/>
    <w:basedOn w:val="Normal"/>
    <w:uiPriority w:val="99"/>
    <w:semiHidden/>
    <w:unhideWhenUsed/>
    <w:rsid w:val="006E09F9"/>
    <w:pPr>
      <w:spacing w:before="100" w:beforeAutospacing="1" w:after="100" w:afterAutospacing="1" w:line="240" w:lineRule="auto"/>
    </w:pPr>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DE68BA"/>
    <w:rPr>
      <w:color w:val="0000FF" w:themeColor="hyperlink"/>
      <w:u w:val="single"/>
    </w:rPr>
  </w:style>
  <w:style w:type="paragraph" w:styleId="TOCHeading">
    <w:name w:val="TOC Heading"/>
    <w:basedOn w:val="Heading1"/>
    <w:next w:val="Normal"/>
    <w:uiPriority w:val="39"/>
    <w:unhideWhenUsed/>
    <w:qFormat/>
    <w:rsid w:val="00767AB6"/>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locked/>
    <w:rsid w:val="001E28CD"/>
    <w:pPr>
      <w:spacing w:after="100"/>
    </w:pPr>
  </w:style>
  <w:style w:type="paragraph" w:styleId="TOC2">
    <w:name w:val="toc 2"/>
    <w:basedOn w:val="Normal"/>
    <w:next w:val="Normal"/>
    <w:autoRedefine/>
    <w:uiPriority w:val="39"/>
    <w:unhideWhenUsed/>
    <w:locked/>
    <w:rsid w:val="00632D2E"/>
    <w:pPr>
      <w:spacing w:after="100"/>
      <w:ind w:left="220"/>
    </w:pPr>
  </w:style>
  <w:style w:type="paragraph" w:styleId="TOC3">
    <w:name w:val="toc 3"/>
    <w:basedOn w:val="Normal"/>
    <w:next w:val="Normal"/>
    <w:autoRedefine/>
    <w:uiPriority w:val="39"/>
    <w:unhideWhenUsed/>
    <w:locked/>
    <w:rsid w:val="00D87740"/>
    <w:pPr>
      <w:spacing w:after="100"/>
      <w:ind w:left="440"/>
    </w:pPr>
  </w:style>
  <w:style w:type="character" w:customStyle="1" w:styleId="element-invisible">
    <w:name w:val="element-invisible"/>
    <w:basedOn w:val="DefaultParagraphFont"/>
    <w:rsid w:val="00E44374"/>
  </w:style>
  <w:style w:type="character" w:styleId="Strong">
    <w:name w:val="Strong"/>
    <w:basedOn w:val="DefaultParagraphFont"/>
    <w:uiPriority w:val="22"/>
    <w:qFormat/>
    <w:locked/>
    <w:rsid w:val="00E44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066">
      <w:bodyDiv w:val="1"/>
      <w:marLeft w:val="0"/>
      <w:marRight w:val="0"/>
      <w:marTop w:val="0"/>
      <w:marBottom w:val="0"/>
      <w:divBdr>
        <w:top w:val="none" w:sz="0" w:space="0" w:color="auto"/>
        <w:left w:val="none" w:sz="0" w:space="0" w:color="auto"/>
        <w:bottom w:val="none" w:sz="0" w:space="0" w:color="auto"/>
        <w:right w:val="none" w:sz="0" w:space="0" w:color="auto"/>
      </w:divBdr>
    </w:div>
    <w:div w:id="697970459">
      <w:bodyDiv w:val="1"/>
      <w:marLeft w:val="0"/>
      <w:marRight w:val="0"/>
      <w:marTop w:val="0"/>
      <w:marBottom w:val="0"/>
      <w:divBdr>
        <w:top w:val="none" w:sz="0" w:space="0" w:color="auto"/>
        <w:left w:val="none" w:sz="0" w:space="0" w:color="auto"/>
        <w:bottom w:val="none" w:sz="0" w:space="0" w:color="auto"/>
        <w:right w:val="none" w:sz="0" w:space="0" w:color="auto"/>
      </w:divBdr>
    </w:div>
    <w:div w:id="912664019">
      <w:bodyDiv w:val="1"/>
      <w:marLeft w:val="0"/>
      <w:marRight w:val="0"/>
      <w:marTop w:val="0"/>
      <w:marBottom w:val="0"/>
      <w:divBdr>
        <w:top w:val="none" w:sz="0" w:space="0" w:color="auto"/>
        <w:left w:val="none" w:sz="0" w:space="0" w:color="auto"/>
        <w:bottom w:val="none" w:sz="0" w:space="0" w:color="auto"/>
        <w:right w:val="none" w:sz="0" w:space="0" w:color="auto"/>
      </w:divBdr>
    </w:div>
    <w:div w:id="1010060483">
      <w:bodyDiv w:val="1"/>
      <w:marLeft w:val="0"/>
      <w:marRight w:val="0"/>
      <w:marTop w:val="0"/>
      <w:marBottom w:val="0"/>
      <w:divBdr>
        <w:top w:val="none" w:sz="0" w:space="0" w:color="auto"/>
        <w:left w:val="none" w:sz="0" w:space="0" w:color="auto"/>
        <w:bottom w:val="none" w:sz="0" w:space="0" w:color="auto"/>
        <w:right w:val="none" w:sz="0" w:space="0" w:color="auto"/>
      </w:divBdr>
    </w:div>
    <w:div w:id="1092622974">
      <w:bodyDiv w:val="1"/>
      <w:marLeft w:val="0"/>
      <w:marRight w:val="0"/>
      <w:marTop w:val="0"/>
      <w:marBottom w:val="0"/>
      <w:divBdr>
        <w:top w:val="none" w:sz="0" w:space="0" w:color="auto"/>
        <w:left w:val="none" w:sz="0" w:space="0" w:color="auto"/>
        <w:bottom w:val="none" w:sz="0" w:space="0" w:color="auto"/>
        <w:right w:val="none" w:sz="0" w:space="0" w:color="auto"/>
      </w:divBdr>
      <w:divsChild>
        <w:div w:id="616832981">
          <w:blockQuote w:val="1"/>
          <w:marLeft w:val="600"/>
          <w:marRight w:val="0"/>
          <w:marTop w:val="0"/>
          <w:marBottom w:val="0"/>
          <w:divBdr>
            <w:top w:val="none" w:sz="0" w:space="0" w:color="auto"/>
            <w:left w:val="none" w:sz="0" w:space="0" w:color="auto"/>
            <w:bottom w:val="none" w:sz="0" w:space="0" w:color="auto"/>
            <w:right w:val="none" w:sz="0" w:space="0" w:color="auto"/>
          </w:divBdr>
          <w:divsChild>
            <w:div w:id="667681446">
              <w:marLeft w:val="0"/>
              <w:marRight w:val="0"/>
              <w:marTop w:val="0"/>
              <w:marBottom w:val="0"/>
              <w:divBdr>
                <w:top w:val="none" w:sz="0" w:space="0" w:color="auto"/>
                <w:left w:val="none" w:sz="0" w:space="0" w:color="auto"/>
                <w:bottom w:val="none" w:sz="0" w:space="0" w:color="auto"/>
                <w:right w:val="none" w:sz="0" w:space="0" w:color="auto"/>
              </w:divBdr>
            </w:div>
          </w:divsChild>
        </w:div>
        <w:div w:id="2249929">
          <w:blockQuote w:val="1"/>
          <w:marLeft w:val="600"/>
          <w:marRight w:val="0"/>
          <w:marTop w:val="0"/>
          <w:marBottom w:val="0"/>
          <w:divBdr>
            <w:top w:val="none" w:sz="0" w:space="0" w:color="auto"/>
            <w:left w:val="none" w:sz="0" w:space="0" w:color="auto"/>
            <w:bottom w:val="none" w:sz="0" w:space="0" w:color="auto"/>
            <w:right w:val="none" w:sz="0" w:space="0" w:color="auto"/>
          </w:divBdr>
          <w:divsChild>
            <w:div w:id="909582535">
              <w:marLeft w:val="0"/>
              <w:marRight w:val="0"/>
              <w:marTop w:val="0"/>
              <w:marBottom w:val="0"/>
              <w:divBdr>
                <w:top w:val="none" w:sz="0" w:space="0" w:color="auto"/>
                <w:left w:val="none" w:sz="0" w:space="0" w:color="auto"/>
                <w:bottom w:val="none" w:sz="0" w:space="0" w:color="auto"/>
                <w:right w:val="none" w:sz="0" w:space="0" w:color="auto"/>
              </w:divBdr>
            </w:div>
          </w:divsChild>
        </w:div>
        <w:div w:id="1048723392">
          <w:blockQuote w:val="1"/>
          <w:marLeft w:val="600"/>
          <w:marRight w:val="0"/>
          <w:marTop w:val="0"/>
          <w:marBottom w:val="0"/>
          <w:divBdr>
            <w:top w:val="none" w:sz="0" w:space="0" w:color="auto"/>
            <w:left w:val="none" w:sz="0" w:space="0" w:color="auto"/>
            <w:bottom w:val="none" w:sz="0" w:space="0" w:color="auto"/>
            <w:right w:val="none" w:sz="0" w:space="0" w:color="auto"/>
          </w:divBdr>
          <w:divsChild>
            <w:div w:id="9944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cscommissioner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ayback.archive-it.org/11112/20160403054420/https:/www.detini.gov.uk/sites/default/files/publications/deti/Better%20Regulation%20%20An%20Action%20Plan%20for%20Reform%20-%20March%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2025-03-27T10:53:00Z</dcterms:created>
  <dcterms:modified xsi:type="dcterms:W3CDTF">2025-03-27T10:53:00Z</dcterms:modified>
</cp:coreProperties>
</file>