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D8" w:rsidRDefault="006320D8" w:rsidP="006320D8">
      <w:pPr>
        <w:ind w:left="-426"/>
      </w:pPr>
      <w:bookmarkStart w:id="0" w:name="_GoBack"/>
      <w:bookmarkEnd w:id="0"/>
      <w:r>
        <w:rPr>
          <w:noProof/>
          <w:lang w:eastAsia="en-GB"/>
        </w:rPr>
        <w:drawing>
          <wp:inline distT="0" distB="0" distL="0" distR="0" wp14:anchorId="58608A90" wp14:editId="0AB095C6">
            <wp:extent cx="3660775" cy="1336675"/>
            <wp:effectExtent l="0" t="0" r="0" b="0"/>
            <wp:docPr id="3" name="Picture 2" descr="C:\Users\loganjay\Pictures\CSC Logo - June 2023.png"/>
            <wp:cNvGraphicFramePr/>
            <a:graphic xmlns:a="http://schemas.openxmlformats.org/drawingml/2006/main">
              <a:graphicData uri="http://schemas.openxmlformats.org/drawingml/2006/picture">
                <pic:pic xmlns:pic="http://schemas.openxmlformats.org/drawingml/2006/picture">
                  <pic:nvPicPr>
                    <pic:cNvPr id="3" name="Picture 2" descr="C:\Users\loganjay\Pictures\CSC Logo - June 202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0775" cy="1336675"/>
                    </a:xfrm>
                    <a:prstGeom prst="rect">
                      <a:avLst/>
                    </a:prstGeom>
                    <a:noFill/>
                    <a:ln>
                      <a:noFill/>
                    </a:ln>
                  </pic:spPr>
                </pic:pic>
              </a:graphicData>
            </a:graphic>
          </wp:inline>
        </w:drawing>
      </w:r>
    </w:p>
    <w:tbl>
      <w:tblPr>
        <w:tblW w:w="14175" w:type="dxa"/>
        <w:tblLook w:val="04A0" w:firstRow="1" w:lastRow="0" w:firstColumn="1" w:lastColumn="0" w:noHBand="0" w:noVBand="1"/>
      </w:tblPr>
      <w:tblGrid>
        <w:gridCol w:w="1853"/>
        <w:gridCol w:w="1820"/>
        <w:gridCol w:w="4488"/>
        <w:gridCol w:w="6014"/>
      </w:tblGrid>
      <w:tr w:rsidR="006320D8" w:rsidRPr="006320D8" w:rsidTr="006320D8">
        <w:trPr>
          <w:trHeight w:val="620"/>
        </w:trPr>
        <w:tc>
          <w:tcPr>
            <w:tcW w:w="8161" w:type="dxa"/>
            <w:gridSpan w:val="3"/>
            <w:tcBorders>
              <w:top w:val="nil"/>
              <w:left w:val="nil"/>
              <w:bottom w:val="nil"/>
            </w:tcBorders>
            <w:shd w:val="clear" w:color="auto" w:fill="auto"/>
            <w:noWrap/>
            <w:hideMark/>
          </w:tcPr>
          <w:p w:rsidR="006320D8" w:rsidRPr="006320D8" w:rsidRDefault="006320D8" w:rsidP="006320D8">
            <w:pPr>
              <w:spacing w:after="0" w:line="240" w:lineRule="auto"/>
              <w:rPr>
                <w:rFonts w:ascii="Arial" w:eastAsia="Times New Roman" w:hAnsi="Arial" w:cs="Arial"/>
                <w:b/>
                <w:bCs/>
                <w:color w:val="000000"/>
                <w:sz w:val="32"/>
                <w:szCs w:val="32"/>
                <w:lang w:eastAsia="en-GB"/>
              </w:rPr>
            </w:pPr>
            <w:r w:rsidRPr="006320D8">
              <w:rPr>
                <w:rFonts w:ascii="Arial" w:eastAsia="Times New Roman" w:hAnsi="Arial" w:cs="Arial"/>
                <w:b/>
                <w:bCs/>
                <w:color w:val="000000"/>
                <w:sz w:val="32"/>
                <w:szCs w:val="32"/>
                <w:lang w:eastAsia="en-GB"/>
              </w:rPr>
              <w:t>Disclosure Log (with effect from 1 April 2021)</w:t>
            </w:r>
          </w:p>
          <w:p w:rsidR="006320D8" w:rsidRPr="006320D8" w:rsidRDefault="006320D8"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w:t>
            </w:r>
          </w:p>
        </w:tc>
        <w:tc>
          <w:tcPr>
            <w:tcW w:w="6014" w:type="dxa"/>
            <w:tcBorders>
              <w:top w:val="nil"/>
              <w:bottom w:val="nil"/>
              <w:right w:val="nil"/>
            </w:tcBorders>
            <w:shd w:val="clear" w:color="auto" w:fill="auto"/>
          </w:tcPr>
          <w:p w:rsidR="006320D8" w:rsidRPr="006320D8" w:rsidRDefault="006320D8" w:rsidP="006320D8">
            <w:pPr>
              <w:spacing w:after="0" w:line="240" w:lineRule="auto"/>
              <w:rPr>
                <w:rFonts w:ascii="Arial" w:eastAsia="Times New Roman" w:hAnsi="Arial" w:cs="Arial"/>
                <w:i/>
                <w:iCs/>
                <w:color w:val="000000"/>
                <w:sz w:val="24"/>
                <w:szCs w:val="24"/>
                <w:lang w:eastAsia="en-GB"/>
              </w:rPr>
            </w:pPr>
          </w:p>
        </w:tc>
      </w:tr>
      <w:tr w:rsidR="006320D8" w:rsidRPr="006320D8" w:rsidTr="006320D8">
        <w:trPr>
          <w:trHeight w:val="780"/>
        </w:trPr>
        <w:tc>
          <w:tcPr>
            <w:tcW w:w="14175" w:type="dxa"/>
            <w:gridSpan w:val="4"/>
            <w:tcBorders>
              <w:top w:val="nil"/>
              <w:left w:val="nil"/>
              <w:bottom w:val="nil"/>
              <w:right w:val="nil"/>
            </w:tcBorders>
            <w:shd w:val="clear" w:color="auto" w:fill="auto"/>
            <w:hideMark/>
          </w:tcPr>
          <w:p w:rsidR="006320D8" w:rsidRDefault="006320D8" w:rsidP="006320D8">
            <w:pPr>
              <w:spacing w:after="0" w:line="240" w:lineRule="auto"/>
              <w:rPr>
                <w:rFonts w:ascii="Arial" w:eastAsia="Times New Roman" w:hAnsi="Arial" w:cs="Arial"/>
                <w:color w:val="000000"/>
                <w:sz w:val="24"/>
                <w:szCs w:val="24"/>
                <w:lang w:eastAsia="en-GB"/>
              </w:rPr>
            </w:pPr>
          </w:p>
          <w:p w:rsidR="006320D8" w:rsidRPr="006320D8" w:rsidRDefault="006320D8" w:rsidP="00C72CC6">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xml:space="preserve">This page </w:t>
            </w:r>
            <w:r w:rsidR="00C72CC6">
              <w:rPr>
                <w:rFonts w:ascii="Arial" w:eastAsia="Times New Roman" w:hAnsi="Arial" w:cs="Arial"/>
                <w:color w:val="000000"/>
                <w:sz w:val="24"/>
                <w:szCs w:val="24"/>
                <w:lang w:eastAsia="en-GB"/>
              </w:rPr>
              <w:t>relates</w:t>
            </w:r>
            <w:r w:rsidRPr="006320D8">
              <w:rPr>
                <w:rFonts w:ascii="Arial" w:eastAsia="Times New Roman" w:hAnsi="Arial" w:cs="Arial"/>
                <w:color w:val="000000"/>
                <w:sz w:val="24"/>
                <w:szCs w:val="24"/>
                <w:lang w:eastAsia="en-GB"/>
              </w:rPr>
              <w:t xml:space="preserve"> to information released by the Office of the Civil Service Commissioners in response to Freedom of Information and Environmental Information Regulations requests</w:t>
            </w:r>
          </w:p>
        </w:tc>
      </w:tr>
      <w:tr w:rsidR="006320D8" w:rsidRPr="006320D8" w:rsidTr="006320D8">
        <w:trPr>
          <w:trHeight w:val="305"/>
        </w:trPr>
        <w:tc>
          <w:tcPr>
            <w:tcW w:w="1853" w:type="dxa"/>
            <w:tcBorders>
              <w:top w:val="nil"/>
              <w:left w:val="nil"/>
              <w:bottom w:val="nil"/>
              <w:right w:val="nil"/>
            </w:tcBorders>
            <w:shd w:val="clear" w:color="auto" w:fill="auto"/>
            <w:noWrap/>
            <w:hideMark/>
          </w:tcPr>
          <w:p w:rsidR="006320D8" w:rsidRPr="006320D8" w:rsidRDefault="006320D8" w:rsidP="006320D8">
            <w:pPr>
              <w:spacing w:after="0" w:line="240" w:lineRule="auto"/>
              <w:rPr>
                <w:rFonts w:ascii="Arial" w:eastAsia="Times New Roman" w:hAnsi="Arial" w:cs="Arial"/>
                <w:color w:val="000000"/>
                <w:sz w:val="24"/>
                <w:szCs w:val="24"/>
                <w:lang w:eastAsia="en-GB"/>
              </w:rPr>
            </w:pPr>
          </w:p>
        </w:tc>
        <w:tc>
          <w:tcPr>
            <w:tcW w:w="1820" w:type="dxa"/>
            <w:tcBorders>
              <w:top w:val="nil"/>
              <w:left w:val="nil"/>
              <w:bottom w:val="nil"/>
              <w:right w:val="nil"/>
            </w:tcBorders>
            <w:shd w:val="clear" w:color="auto" w:fill="auto"/>
            <w:noWrap/>
            <w:hideMark/>
          </w:tcPr>
          <w:p w:rsidR="006320D8" w:rsidRPr="006320D8" w:rsidRDefault="006320D8" w:rsidP="006320D8">
            <w:pPr>
              <w:spacing w:after="0" w:line="240" w:lineRule="auto"/>
              <w:rPr>
                <w:rFonts w:ascii="Times New Roman" w:eastAsia="Times New Roman" w:hAnsi="Times New Roman" w:cs="Times New Roman"/>
                <w:sz w:val="20"/>
                <w:szCs w:val="20"/>
                <w:lang w:eastAsia="en-GB"/>
              </w:rPr>
            </w:pPr>
          </w:p>
        </w:tc>
        <w:tc>
          <w:tcPr>
            <w:tcW w:w="4488" w:type="dxa"/>
            <w:tcBorders>
              <w:top w:val="nil"/>
              <w:left w:val="nil"/>
              <w:bottom w:val="nil"/>
              <w:right w:val="nil"/>
            </w:tcBorders>
            <w:shd w:val="clear" w:color="auto" w:fill="auto"/>
            <w:hideMark/>
          </w:tcPr>
          <w:p w:rsidR="006320D8" w:rsidRPr="006320D8" w:rsidRDefault="006320D8" w:rsidP="006320D8">
            <w:pPr>
              <w:spacing w:after="0" w:line="240" w:lineRule="auto"/>
              <w:jc w:val="center"/>
              <w:rPr>
                <w:rFonts w:ascii="Times New Roman" w:eastAsia="Times New Roman" w:hAnsi="Times New Roman" w:cs="Times New Roman"/>
                <w:sz w:val="20"/>
                <w:szCs w:val="20"/>
                <w:lang w:eastAsia="en-GB"/>
              </w:rPr>
            </w:pPr>
          </w:p>
        </w:tc>
        <w:tc>
          <w:tcPr>
            <w:tcW w:w="6014" w:type="dxa"/>
            <w:tcBorders>
              <w:top w:val="nil"/>
              <w:left w:val="nil"/>
              <w:bottom w:val="nil"/>
              <w:right w:val="nil"/>
            </w:tcBorders>
            <w:shd w:val="clear" w:color="auto" w:fill="auto"/>
            <w:hideMark/>
          </w:tcPr>
          <w:p w:rsidR="006320D8" w:rsidRPr="006320D8" w:rsidRDefault="006320D8" w:rsidP="006320D8">
            <w:pPr>
              <w:spacing w:after="0" w:line="240" w:lineRule="auto"/>
              <w:rPr>
                <w:rFonts w:ascii="Times New Roman" w:eastAsia="Times New Roman" w:hAnsi="Times New Roman" w:cs="Times New Roman"/>
                <w:sz w:val="20"/>
                <w:szCs w:val="20"/>
                <w:lang w:eastAsia="en-GB"/>
              </w:rPr>
            </w:pPr>
          </w:p>
        </w:tc>
      </w:tr>
      <w:tr w:rsidR="006320D8" w:rsidRPr="006320D8" w:rsidTr="006320D8">
        <w:trPr>
          <w:trHeight w:val="585"/>
        </w:trPr>
        <w:tc>
          <w:tcPr>
            <w:tcW w:w="1853" w:type="dxa"/>
            <w:tcBorders>
              <w:top w:val="nil"/>
              <w:left w:val="single" w:sz="4" w:space="0" w:color="auto"/>
              <w:bottom w:val="single" w:sz="4" w:space="0" w:color="auto"/>
              <w:right w:val="nil"/>
            </w:tcBorders>
            <w:shd w:val="clear" w:color="000000" w:fill="002060"/>
            <w:noWrap/>
            <w:hideMark/>
          </w:tcPr>
          <w:p w:rsidR="006320D8" w:rsidRPr="006320D8" w:rsidRDefault="006320D8" w:rsidP="006320D8">
            <w:pPr>
              <w:spacing w:after="0" w:line="240" w:lineRule="auto"/>
              <w:rPr>
                <w:rFonts w:ascii="Arial" w:eastAsia="Times New Roman" w:hAnsi="Arial" w:cs="Arial"/>
                <w:b/>
                <w:bCs/>
                <w:color w:val="FFFFFF"/>
                <w:sz w:val="28"/>
                <w:szCs w:val="28"/>
                <w:lang w:eastAsia="en-GB"/>
              </w:rPr>
            </w:pPr>
            <w:r w:rsidRPr="006320D8">
              <w:rPr>
                <w:rFonts w:ascii="Arial" w:eastAsia="Times New Roman" w:hAnsi="Arial" w:cs="Arial"/>
                <w:b/>
                <w:bCs/>
                <w:color w:val="FFFFFF"/>
                <w:sz w:val="28"/>
                <w:szCs w:val="28"/>
                <w:lang w:eastAsia="en-GB"/>
              </w:rPr>
              <w:t>Date</w:t>
            </w:r>
          </w:p>
        </w:tc>
        <w:tc>
          <w:tcPr>
            <w:tcW w:w="1820" w:type="dxa"/>
            <w:tcBorders>
              <w:top w:val="nil"/>
              <w:left w:val="single" w:sz="4" w:space="0" w:color="auto"/>
              <w:bottom w:val="single" w:sz="4" w:space="0" w:color="auto"/>
              <w:right w:val="single" w:sz="4" w:space="0" w:color="auto"/>
            </w:tcBorders>
            <w:shd w:val="clear" w:color="000000" w:fill="002060"/>
            <w:noWrap/>
            <w:hideMark/>
          </w:tcPr>
          <w:p w:rsidR="006320D8" w:rsidRPr="006320D8" w:rsidRDefault="006320D8" w:rsidP="006320D8">
            <w:pPr>
              <w:spacing w:after="0" w:line="240" w:lineRule="auto"/>
              <w:jc w:val="center"/>
              <w:rPr>
                <w:rFonts w:ascii="Arial" w:eastAsia="Times New Roman" w:hAnsi="Arial" w:cs="Arial"/>
                <w:b/>
                <w:bCs/>
                <w:color w:val="FFFFFF"/>
                <w:sz w:val="28"/>
                <w:szCs w:val="28"/>
                <w:lang w:eastAsia="en-GB"/>
              </w:rPr>
            </w:pPr>
            <w:r w:rsidRPr="006320D8">
              <w:rPr>
                <w:rFonts w:ascii="Arial" w:eastAsia="Times New Roman" w:hAnsi="Arial" w:cs="Arial"/>
                <w:b/>
                <w:bCs/>
                <w:color w:val="FFFFFF"/>
                <w:sz w:val="28"/>
                <w:szCs w:val="28"/>
                <w:lang w:eastAsia="en-GB"/>
              </w:rPr>
              <w:t>Reference</w:t>
            </w:r>
          </w:p>
        </w:tc>
        <w:tc>
          <w:tcPr>
            <w:tcW w:w="4488" w:type="dxa"/>
            <w:tcBorders>
              <w:top w:val="nil"/>
              <w:left w:val="nil"/>
              <w:bottom w:val="single" w:sz="4" w:space="0" w:color="auto"/>
              <w:right w:val="single" w:sz="4" w:space="0" w:color="auto"/>
            </w:tcBorders>
            <w:shd w:val="clear" w:color="000000" w:fill="002060"/>
            <w:hideMark/>
          </w:tcPr>
          <w:p w:rsidR="006320D8" w:rsidRPr="006320D8" w:rsidRDefault="006320D8" w:rsidP="006320D8">
            <w:pPr>
              <w:spacing w:after="0" w:line="240" w:lineRule="auto"/>
              <w:rPr>
                <w:rFonts w:ascii="Arial" w:eastAsia="Times New Roman" w:hAnsi="Arial" w:cs="Arial"/>
                <w:b/>
                <w:bCs/>
                <w:color w:val="FFFFFF"/>
                <w:sz w:val="28"/>
                <w:szCs w:val="28"/>
                <w:lang w:eastAsia="en-GB"/>
              </w:rPr>
            </w:pPr>
            <w:r w:rsidRPr="006320D8">
              <w:rPr>
                <w:rFonts w:ascii="Arial" w:eastAsia="Times New Roman" w:hAnsi="Arial" w:cs="Arial"/>
                <w:b/>
                <w:bCs/>
                <w:color w:val="FFFFFF"/>
                <w:sz w:val="28"/>
                <w:szCs w:val="28"/>
                <w:lang w:eastAsia="en-GB"/>
              </w:rPr>
              <w:t>Subject Matter</w:t>
            </w:r>
          </w:p>
        </w:tc>
        <w:tc>
          <w:tcPr>
            <w:tcW w:w="6014" w:type="dxa"/>
            <w:tcBorders>
              <w:top w:val="nil"/>
              <w:left w:val="nil"/>
              <w:bottom w:val="single" w:sz="4" w:space="0" w:color="auto"/>
              <w:right w:val="single" w:sz="4" w:space="0" w:color="auto"/>
            </w:tcBorders>
            <w:shd w:val="clear" w:color="000000" w:fill="002060"/>
            <w:hideMark/>
          </w:tcPr>
          <w:p w:rsidR="006320D8" w:rsidRPr="006320D8" w:rsidRDefault="006320D8" w:rsidP="006320D8">
            <w:pPr>
              <w:spacing w:after="0" w:line="240" w:lineRule="auto"/>
              <w:rPr>
                <w:rFonts w:ascii="Arial" w:eastAsia="Times New Roman" w:hAnsi="Arial" w:cs="Arial"/>
                <w:b/>
                <w:bCs/>
                <w:color w:val="FFFFFF"/>
                <w:sz w:val="28"/>
                <w:szCs w:val="28"/>
                <w:lang w:eastAsia="en-GB"/>
              </w:rPr>
            </w:pPr>
            <w:r w:rsidRPr="006320D8">
              <w:rPr>
                <w:rFonts w:ascii="Arial" w:eastAsia="Times New Roman" w:hAnsi="Arial" w:cs="Arial"/>
                <w:b/>
                <w:bCs/>
                <w:color w:val="FFFFFF"/>
                <w:sz w:val="28"/>
                <w:szCs w:val="28"/>
                <w:lang w:eastAsia="en-GB"/>
              </w:rPr>
              <w:t>How We Responded</w:t>
            </w:r>
          </w:p>
        </w:tc>
      </w:tr>
      <w:tr w:rsidR="006320D8" w:rsidRPr="006320D8" w:rsidTr="004D6DD5">
        <w:trPr>
          <w:trHeight w:val="726"/>
        </w:trPr>
        <w:tc>
          <w:tcPr>
            <w:tcW w:w="1853" w:type="dxa"/>
            <w:tcBorders>
              <w:top w:val="nil"/>
              <w:left w:val="single" w:sz="4" w:space="0" w:color="auto"/>
              <w:bottom w:val="single" w:sz="4" w:space="0" w:color="auto"/>
              <w:right w:val="nil"/>
            </w:tcBorders>
            <w:shd w:val="clear" w:color="auto" w:fill="auto"/>
            <w:noWrap/>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25/05/2021</w:t>
            </w:r>
          </w:p>
        </w:tc>
        <w:tc>
          <w:tcPr>
            <w:tcW w:w="1820" w:type="dxa"/>
            <w:tcBorders>
              <w:top w:val="nil"/>
              <w:left w:val="single" w:sz="4" w:space="0" w:color="auto"/>
              <w:bottom w:val="single" w:sz="4" w:space="0" w:color="auto"/>
              <w:right w:val="single" w:sz="4" w:space="0" w:color="auto"/>
            </w:tcBorders>
            <w:shd w:val="clear" w:color="auto" w:fill="auto"/>
            <w:noWrap/>
            <w:hideMark/>
          </w:tcPr>
          <w:p w:rsidR="006320D8" w:rsidRPr="006320D8" w:rsidRDefault="006320D8"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FOI 1/21</w:t>
            </w:r>
          </w:p>
        </w:tc>
        <w:tc>
          <w:tcPr>
            <w:tcW w:w="4488"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xml:space="preserve">Request for Letters Patent appointing the Commissioners </w:t>
            </w:r>
          </w:p>
        </w:tc>
        <w:tc>
          <w:tcPr>
            <w:tcW w:w="6014"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24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Response sent on 8/6/2021 attaching the Letters Patents for each Commissioner</w:t>
            </w:r>
          </w:p>
        </w:tc>
      </w:tr>
      <w:tr w:rsidR="006320D8" w:rsidRPr="006320D8" w:rsidTr="004D6DD5">
        <w:trPr>
          <w:trHeight w:val="1064"/>
        </w:trPr>
        <w:tc>
          <w:tcPr>
            <w:tcW w:w="1853" w:type="dxa"/>
            <w:tcBorders>
              <w:top w:val="nil"/>
              <w:left w:val="single" w:sz="4" w:space="0" w:color="auto"/>
              <w:bottom w:val="single" w:sz="4" w:space="0" w:color="auto"/>
              <w:right w:val="nil"/>
            </w:tcBorders>
            <w:shd w:val="clear" w:color="auto" w:fill="auto"/>
            <w:noWrap/>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29/03/2022</w:t>
            </w:r>
          </w:p>
        </w:tc>
        <w:tc>
          <w:tcPr>
            <w:tcW w:w="1820" w:type="dxa"/>
            <w:tcBorders>
              <w:top w:val="nil"/>
              <w:left w:val="single" w:sz="4" w:space="0" w:color="auto"/>
              <w:bottom w:val="single" w:sz="4" w:space="0" w:color="auto"/>
              <w:right w:val="single" w:sz="4" w:space="0" w:color="auto"/>
            </w:tcBorders>
            <w:shd w:val="clear" w:color="auto" w:fill="auto"/>
            <w:noWrap/>
            <w:hideMark/>
          </w:tcPr>
          <w:p w:rsidR="006320D8" w:rsidRPr="006320D8" w:rsidRDefault="006320D8"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FOI 2/21</w:t>
            </w:r>
          </w:p>
        </w:tc>
        <w:tc>
          <w:tcPr>
            <w:tcW w:w="4488"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24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xml:space="preserve">Impact of Covid-19 on FOI responsiveness </w:t>
            </w:r>
          </w:p>
        </w:tc>
        <w:tc>
          <w:tcPr>
            <w:tcW w:w="6014"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xml:space="preserve">Response sent on 5/4/2021 replying to the 8 questions on response times of FOI requests during the Covid-19 pandemic </w:t>
            </w:r>
          </w:p>
        </w:tc>
      </w:tr>
      <w:tr w:rsidR="006320D8" w:rsidRPr="006320D8" w:rsidTr="006320D8">
        <w:trPr>
          <w:trHeight w:val="2010"/>
        </w:trPr>
        <w:tc>
          <w:tcPr>
            <w:tcW w:w="1853" w:type="dxa"/>
            <w:tcBorders>
              <w:top w:val="nil"/>
              <w:left w:val="single" w:sz="4" w:space="0" w:color="auto"/>
              <w:bottom w:val="single" w:sz="4" w:space="0" w:color="auto"/>
              <w:right w:val="nil"/>
            </w:tcBorders>
            <w:shd w:val="clear" w:color="auto" w:fill="auto"/>
            <w:noWrap/>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23/08/2022</w:t>
            </w:r>
          </w:p>
        </w:tc>
        <w:tc>
          <w:tcPr>
            <w:tcW w:w="1820" w:type="dxa"/>
            <w:tcBorders>
              <w:top w:val="nil"/>
              <w:left w:val="single" w:sz="4" w:space="0" w:color="auto"/>
              <w:bottom w:val="single" w:sz="4" w:space="0" w:color="auto"/>
              <w:right w:val="single" w:sz="4" w:space="0" w:color="auto"/>
            </w:tcBorders>
            <w:shd w:val="clear" w:color="auto" w:fill="auto"/>
            <w:noWrap/>
            <w:hideMark/>
          </w:tcPr>
          <w:p w:rsidR="006320D8" w:rsidRPr="006320D8" w:rsidRDefault="006320D8"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FOI 2/22</w:t>
            </w:r>
          </w:p>
        </w:tc>
        <w:tc>
          <w:tcPr>
            <w:tcW w:w="4488"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24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Multi-Functional Devices and printing/scanning services contract(s)</w:t>
            </w:r>
            <w:r w:rsidRPr="006320D8">
              <w:rPr>
                <w:rFonts w:ascii="Arial" w:eastAsia="Times New Roman" w:hAnsi="Arial" w:cs="Arial"/>
                <w:color w:val="000000"/>
                <w:sz w:val="24"/>
                <w:szCs w:val="24"/>
                <w:lang w:eastAsia="en-GB"/>
              </w:rPr>
              <w:br/>
            </w:r>
          </w:p>
        </w:tc>
        <w:tc>
          <w:tcPr>
            <w:tcW w:w="6014"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Response sent on 8/9/2022 advising that the OCSC does not own any Multi-Functional Devices, nor does it have direct contracts for licences or services relating to printing, scanning or document management solutions</w:t>
            </w:r>
          </w:p>
        </w:tc>
      </w:tr>
      <w:tr w:rsidR="006320D8" w:rsidRPr="006320D8" w:rsidTr="00C55B0D">
        <w:trPr>
          <w:trHeight w:val="1129"/>
        </w:trPr>
        <w:tc>
          <w:tcPr>
            <w:tcW w:w="1853" w:type="dxa"/>
            <w:tcBorders>
              <w:top w:val="nil"/>
              <w:left w:val="single" w:sz="4" w:space="0" w:color="auto"/>
              <w:bottom w:val="single" w:sz="4" w:space="0" w:color="auto"/>
              <w:right w:val="nil"/>
            </w:tcBorders>
            <w:shd w:val="clear" w:color="auto" w:fill="auto"/>
            <w:noWrap/>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12/09/2022</w:t>
            </w:r>
          </w:p>
        </w:tc>
        <w:tc>
          <w:tcPr>
            <w:tcW w:w="1820" w:type="dxa"/>
            <w:tcBorders>
              <w:top w:val="nil"/>
              <w:left w:val="single" w:sz="4" w:space="0" w:color="auto"/>
              <w:bottom w:val="single" w:sz="4" w:space="0" w:color="auto"/>
              <w:right w:val="single" w:sz="4" w:space="0" w:color="auto"/>
            </w:tcBorders>
            <w:shd w:val="clear" w:color="auto" w:fill="auto"/>
            <w:noWrap/>
            <w:hideMark/>
          </w:tcPr>
          <w:p w:rsidR="006320D8" w:rsidRPr="006320D8" w:rsidRDefault="006320D8"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FOI 3/22</w:t>
            </w:r>
          </w:p>
        </w:tc>
        <w:tc>
          <w:tcPr>
            <w:tcW w:w="4488"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24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xml:space="preserve">Expenditure on equality, diversity, and inclusivity </w:t>
            </w:r>
            <w:r w:rsidRPr="006320D8">
              <w:rPr>
                <w:rFonts w:ascii="Arial" w:eastAsia="Times New Roman" w:hAnsi="Arial" w:cs="Arial"/>
                <w:color w:val="000000"/>
                <w:sz w:val="24"/>
                <w:szCs w:val="24"/>
                <w:lang w:eastAsia="en-GB"/>
              </w:rPr>
              <w:br/>
            </w:r>
          </w:p>
        </w:tc>
        <w:tc>
          <w:tcPr>
            <w:tcW w:w="6014"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Response sent on 21/9/2022 replying to the 7 questions, in the requested format of an Excel document, on equality, diversity and inclusivity</w:t>
            </w:r>
          </w:p>
        </w:tc>
      </w:tr>
      <w:tr w:rsidR="00F42DCB" w:rsidRPr="006320D8" w:rsidTr="00F42DCB">
        <w:trPr>
          <w:trHeight w:val="703"/>
        </w:trPr>
        <w:tc>
          <w:tcPr>
            <w:tcW w:w="1853" w:type="dxa"/>
            <w:tcBorders>
              <w:top w:val="single" w:sz="4" w:space="0" w:color="auto"/>
              <w:left w:val="single" w:sz="4" w:space="0" w:color="auto"/>
              <w:bottom w:val="single" w:sz="4" w:space="0" w:color="auto"/>
              <w:right w:val="nil"/>
            </w:tcBorders>
            <w:shd w:val="clear" w:color="auto" w:fill="002060"/>
            <w:noWrap/>
          </w:tcPr>
          <w:p w:rsidR="00F42DCB" w:rsidRDefault="00F42DCB" w:rsidP="006320D8">
            <w:pPr>
              <w:spacing w:after="0" w:line="240" w:lineRule="auto"/>
              <w:rPr>
                <w:rFonts w:ascii="Arial" w:eastAsia="Times New Roman" w:hAnsi="Arial" w:cs="Arial"/>
                <w:b/>
                <w:color w:val="FFFFFF" w:themeColor="background1"/>
                <w:sz w:val="28"/>
                <w:szCs w:val="28"/>
                <w:lang w:eastAsia="en-GB"/>
              </w:rPr>
            </w:pPr>
          </w:p>
          <w:p w:rsidR="00F42DCB" w:rsidRDefault="00F42DCB" w:rsidP="006320D8">
            <w:pPr>
              <w:spacing w:after="0" w:line="240" w:lineRule="auto"/>
              <w:rPr>
                <w:rFonts w:ascii="Arial" w:eastAsia="Times New Roman" w:hAnsi="Arial" w:cs="Arial"/>
                <w:b/>
                <w:color w:val="FFFFFF" w:themeColor="background1"/>
                <w:sz w:val="28"/>
                <w:szCs w:val="28"/>
                <w:lang w:eastAsia="en-GB"/>
              </w:rPr>
            </w:pPr>
            <w:r w:rsidRPr="00F42DCB">
              <w:rPr>
                <w:rFonts w:ascii="Arial" w:eastAsia="Times New Roman" w:hAnsi="Arial" w:cs="Arial"/>
                <w:b/>
                <w:color w:val="FFFFFF" w:themeColor="background1"/>
                <w:sz w:val="28"/>
                <w:szCs w:val="28"/>
                <w:lang w:eastAsia="en-GB"/>
              </w:rPr>
              <w:t>Date</w:t>
            </w:r>
          </w:p>
          <w:p w:rsidR="00F42DCB" w:rsidRPr="00F42DCB" w:rsidRDefault="00F42DCB" w:rsidP="006320D8">
            <w:pPr>
              <w:spacing w:after="0" w:line="240" w:lineRule="auto"/>
              <w:rPr>
                <w:rFonts w:ascii="Arial" w:eastAsia="Times New Roman" w:hAnsi="Arial" w:cs="Arial"/>
                <w:b/>
                <w:color w:val="FFFFFF" w:themeColor="background1"/>
                <w:sz w:val="28"/>
                <w:szCs w:val="28"/>
                <w:lang w:eastAsia="en-GB"/>
              </w:rPr>
            </w:pPr>
          </w:p>
        </w:tc>
        <w:tc>
          <w:tcPr>
            <w:tcW w:w="1820" w:type="dxa"/>
            <w:tcBorders>
              <w:top w:val="single" w:sz="4" w:space="0" w:color="auto"/>
              <w:left w:val="single" w:sz="4" w:space="0" w:color="auto"/>
              <w:bottom w:val="single" w:sz="4" w:space="0" w:color="auto"/>
              <w:right w:val="single" w:sz="4" w:space="0" w:color="auto"/>
            </w:tcBorders>
            <w:shd w:val="clear" w:color="auto" w:fill="002060"/>
            <w:noWrap/>
          </w:tcPr>
          <w:p w:rsidR="00F42DCB" w:rsidRDefault="00F42DCB" w:rsidP="006320D8">
            <w:pPr>
              <w:spacing w:after="0" w:line="240" w:lineRule="auto"/>
              <w:jc w:val="center"/>
              <w:rPr>
                <w:rFonts w:ascii="Arial" w:eastAsia="Times New Roman" w:hAnsi="Arial" w:cs="Arial"/>
                <w:b/>
                <w:color w:val="FFFFFF" w:themeColor="background1"/>
                <w:sz w:val="28"/>
                <w:szCs w:val="28"/>
                <w:lang w:eastAsia="en-GB"/>
              </w:rPr>
            </w:pPr>
          </w:p>
          <w:p w:rsidR="00F42DCB" w:rsidRPr="00F42DCB" w:rsidRDefault="00F42DCB" w:rsidP="006320D8">
            <w:pPr>
              <w:spacing w:after="0" w:line="240" w:lineRule="auto"/>
              <w:jc w:val="center"/>
              <w:rPr>
                <w:rFonts w:ascii="Arial" w:eastAsia="Times New Roman" w:hAnsi="Arial" w:cs="Arial"/>
                <w:b/>
                <w:color w:val="FFFFFF" w:themeColor="background1"/>
                <w:sz w:val="28"/>
                <w:szCs w:val="28"/>
                <w:lang w:eastAsia="en-GB"/>
              </w:rPr>
            </w:pPr>
            <w:r w:rsidRPr="00F42DCB">
              <w:rPr>
                <w:rFonts w:ascii="Arial" w:eastAsia="Times New Roman" w:hAnsi="Arial" w:cs="Arial"/>
                <w:b/>
                <w:color w:val="FFFFFF" w:themeColor="background1"/>
                <w:sz w:val="28"/>
                <w:szCs w:val="28"/>
                <w:lang w:eastAsia="en-GB"/>
              </w:rPr>
              <w:t>Reference</w:t>
            </w:r>
          </w:p>
        </w:tc>
        <w:tc>
          <w:tcPr>
            <w:tcW w:w="4488" w:type="dxa"/>
            <w:tcBorders>
              <w:top w:val="single" w:sz="4" w:space="0" w:color="auto"/>
              <w:left w:val="nil"/>
              <w:bottom w:val="single" w:sz="4" w:space="0" w:color="auto"/>
              <w:right w:val="single" w:sz="4" w:space="0" w:color="auto"/>
            </w:tcBorders>
            <w:shd w:val="clear" w:color="auto" w:fill="002060"/>
          </w:tcPr>
          <w:p w:rsidR="00F42DCB" w:rsidRDefault="00F42DCB" w:rsidP="00F42DCB">
            <w:pPr>
              <w:spacing w:after="0" w:line="240" w:lineRule="auto"/>
              <w:rPr>
                <w:rFonts w:ascii="Arial" w:eastAsia="Times New Roman" w:hAnsi="Arial" w:cs="Arial"/>
                <w:b/>
                <w:color w:val="FFFFFF" w:themeColor="background1"/>
                <w:sz w:val="28"/>
                <w:szCs w:val="28"/>
                <w:lang w:eastAsia="en-GB"/>
              </w:rPr>
            </w:pPr>
          </w:p>
          <w:p w:rsidR="00F42DCB" w:rsidRPr="00F42DCB" w:rsidRDefault="00F42DCB" w:rsidP="00F42DCB">
            <w:pPr>
              <w:spacing w:after="0" w:line="240" w:lineRule="auto"/>
              <w:rPr>
                <w:rFonts w:ascii="Arial" w:eastAsia="Times New Roman" w:hAnsi="Arial" w:cs="Arial"/>
                <w:b/>
                <w:color w:val="FFFFFF" w:themeColor="background1"/>
                <w:sz w:val="28"/>
                <w:szCs w:val="28"/>
                <w:lang w:eastAsia="en-GB"/>
              </w:rPr>
            </w:pPr>
            <w:r w:rsidRPr="00F42DCB">
              <w:rPr>
                <w:rFonts w:ascii="Arial" w:eastAsia="Times New Roman" w:hAnsi="Arial" w:cs="Arial"/>
                <w:b/>
                <w:color w:val="FFFFFF" w:themeColor="background1"/>
                <w:sz w:val="28"/>
                <w:szCs w:val="28"/>
                <w:lang w:eastAsia="en-GB"/>
              </w:rPr>
              <w:t>Subject Matter</w:t>
            </w:r>
          </w:p>
        </w:tc>
        <w:tc>
          <w:tcPr>
            <w:tcW w:w="6014" w:type="dxa"/>
            <w:tcBorders>
              <w:top w:val="single" w:sz="4" w:space="0" w:color="auto"/>
              <w:left w:val="nil"/>
              <w:bottom w:val="single" w:sz="4" w:space="0" w:color="auto"/>
              <w:right w:val="single" w:sz="4" w:space="0" w:color="auto"/>
            </w:tcBorders>
            <w:shd w:val="clear" w:color="auto" w:fill="002060"/>
          </w:tcPr>
          <w:p w:rsidR="00F42DCB" w:rsidRDefault="00F42DCB" w:rsidP="006320D8">
            <w:pPr>
              <w:spacing w:after="0" w:line="240" w:lineRule="auto"/>
              <w:rPr>
                <w:rFonts w:ascii="Arial" w:eastAsia="Times New Roman" w:hAnsi="Arial" w:cs="Arial"/>
                <w:b/>
                <w:color w:val="FFFFFF" w:themeColor="background1"/>
                <w:sz w:val="28"/>
                <w:szCs w:val="28"/>
                <w:lang w:eastAsia="en-GB"/>
              </w:rPr>
            </w:pPr>
          </w:p>
          <w:p w:rsidR="00F42DCB" w:rsidRPr="00F42DCB" w:rsidRDefault="00F42DCB" w:rsidP="006320D8">
            <w:pPr>
              <w:spacing w:after="0" w:line="240" w:lineRule="auto"/>
              <w:rPr>
                <w:rFonts w:ascii="Arial" w:eastAsia="Times New Roman" w:hAnsi="Arial" w:cs="Arial"/>
                <w:b/>
                <w:color w:val="FFFFFF" w:themeColor="background1"/>
                <w:sz w:val="28"/>
                <w:szCs w:val="28"/>
                <w:lang w:eastAsia="en-GB"/>
              </w:rPr>
            </w:pPr>
            <w:r w:rsidRPr="00F42DCB">
              <w:rPr>
                <w:rFonts w:ascii="Arial" w:eastAsia="Times New Roman" w:hAnsi="Arial" w:cs="Arial"/>
                <w:b/>
                <w:color w:val="FFFFFF" w:themeColor="background1"/>
                <w:sz w:val="28"/>
                <w:szCs w:val="28"/>
                <w:lang w:eastAsia="en-GB"/>
              </w:rPr>
              <w:t>How We Responded</w:t>
            </w:r>
          </w:p>
        </w:tc>
      </w:tr>
      <w:tr w:rsidR="006320D8" w:rsidRPr="006320D8" w:rsidTr="00C55B0D">
        <w:trPr>
          <w:trHeight w:val="1090"/>
        </w:trPr>
        <w:tc>
          <w:tcPr>
            <w:tcW w:w="1853" w:type="dxa"/>
            <w:tcBorders>
              <w:top w:val="single" w:sz="4" w:space="0" w:color="auto"/>
              <w:left w:val="single" w:sz="4" w:space="0" w:color="auto"/>
              <w:bottom w:val="single" w:sz="4" w:space="0" w:color="auto"/>
              <w:right w:val="nil"/>
            </w:tcBorders>
            <w:shd w:val="clear" w:color="auto" w:fill="auto"/>
            <w:noWrap/>
            <w:hideMark/>
          </w:tcPr>
          <w:p w:rsidR="004D6DD5" w:rsidRDefault="004D6DD5" w:rsidP="006320D8">
            <w:pPr>
              <w:spacing w:after="0" w:line="240" w:lineRule="auto"/>
              <w:rPr>
                <w:rFonts w:ascii="Arial" w:eastAsia="Times New Roman" w:hAnsi="Arial" w:cs="Arial"/>
                <w:color w:val="000000"/>
                <w:sz w:val="24"/>
                <w:szCs w:val="24"/>
                <w:lang w:eastAsia="en-GB"/>
              </w:rPr>
            </w:pPr>
          </w:p>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28/10/2022</w:t>
            </w:r>
          </w:p>
        </w:tc>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4D6DD5" w:rsidRDefault="004D6DD5" w:rsidP="006320D8">
            <w:pPr>
              <w:spacing w:after="0" w:line="240" w:lineRule="auto"/>
              <w:jc w:val="center"/>
              <w:rPr>
                <w:rFonts w:ascii="Arial" w:eastAsia="Times New Roman" w:hAnsi="Arial" w:cs="Arial"/>
                <w:color w:val="000000"/>
                <w:sz w:val="24"/>
                <w:szCs w:val="24"/>
                <w:lang w:eastAsia="en-GB"/>
              </w:rPr>
            </w:pPr>
          </w:p>
          <w:p w:rsidR="006320D8" w:rsidRPr="006320D8" w:rsidRDefault="006320D8"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FOI 4/22</w:t>
            </w:r>
          </w:p>
        </w:tc>
        <w:tc>
          <w:tcPr>
            <w:tcW w:w="4488" w:type="dxa"/>
            <w:tcBorders>
              <w:top w:val="single" w:sz="4" w:space="0" w:color="auto"/>
              <w:left w:val="nil"/>
              <w:bottom w:val="single" w:sz="4" w:space="0" w:color="auto"/>
              <w:right w:val="single" w:sz="4" w:space="0" w:color="auto"/>
            </w:tcBorders>
            <w:shd w:val="clear" w:color="auto" w:fill="auto"/>
            <w:hideMark/>
          </w:tcPr>
          <w:p w:rsidR="004D6DD5" w:rsidRDefault="004D6DD5" w:rsidP="006320D8">
            <w:pPr>
              <w:spacing w:after="0" w:line="240" w:lineRule="auto"/>
              <w:rPr>
                <w:rFonts w:ascii="Arial" w:eastAsia="Times New Roman" w:hAnsi="Arial" w:cs="Arial"/>
                <w:color w:val="000000"/>
                <w:sz w:val="24"/>
                <w:szCs w:val="24"/>
                <w:lang w:eastAsia="en-GB"/>
              </w:rPr>
            </w:pPr>
          </w:p>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xml:space="preserve">Social Media Management and Monitoring Tool Supplier </w:t>
            </w:r>
          </w:p>
        </w:tc>
        <w:tc>
          <w:tcPr>
            <w:tcW w:w="6014" w:type="dxa"/>
            <w:tcBorders>
              <w:top w:val="single" w:sz="4" w:space="0" w:color="auto"/>
              <w:left w:val="nil"/>
              <w:bottom w:val="single" w:sz="4" w:space="0" w:color="auto"/>
              <w:right w:val="single" w:sz="4" w:space="0" w:color="auto"/>
            </w:tcBorders>
            <w:shd w:val="clear" w:color="auto" w:fill="auto"/>
            <w:hideMark/>
          </w:tcPr>
          <w:p w:rsidR="004D6DD5" w:rsidRDefault="004D6DD5" w:rsidP="006320D8">
            <w:pPr>
              <w:spacing w:after="0" w:line="240" w:lineRule="auto"/>
              <w:rPr>
                <w:rFonts w:ascii="Arial" w:eastAsia="Times New Roman" w:hAnsi="Arial" w:cs="Arial"/>
                <w:color w:val="000000"/>
                <w:sz w:val="24"/>
                <w:szCs w:val="24"/>
                <w:lang w:eastAsia="en-GB"/>
              </w:rPr>
            </w:pPr>
          </w:p>
          <w:p w:rsid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 xml:space="preserve">Response sent on 28/10/2022 advising that the OCSC does not have a social media presence </w:t>
            </w:r>
          </w:p>
          <w:p w:rsidR="004D6DD5" w:rsidRDefault="004D6DD5" w:rsidP="006320D8">
            <w:pPr>
              <w:spacing w:after="0" w:line="240" w:lineRule="auto"/>
              <w:rPr>
                <w:rFonts w:ascii="Arial" w:eastAsia="Times New Roman" w:hAnsi="Arial" w:cs="Arial"/>
                <w:color w:val="000000"/>
                <w:sz w:val="24"/>
                <w:szCs w:val="24"/>
                <w:lang w:eastAsia="en-GB"/>
              </w:rPr>
            </w:pPr>
          </w:p>
          <w:p w:rsidR="004D6DD5" w:rsidRPr="006320D8" w:rsidRDefault="004D6DD5" w:rsidP="006320D8">
            <w:pPr>
              <w:spacing w:after="0" w:line="240" w:lineRule="auto"/>
              <w:rPr>
                <w:rFonts w:ascii="Arial" w:eastAsia="Times New Roman" w:hAnsi="Arial" w:cs="Arial"/>
                <w:color w:val="000000"/>
                <w:sz w:val="24"/>
                <w:szCs w:val="24"/>
                <w:lang w:eastAsia="en-GB"/>
              </w:rPr>
            </w:pPr>
          </w:p>
        </w:tc>
      </w:tr>
      <w:tr w:rsidR="006320D8" w:rsidRPr="006320D8" w:rsidTr="006320D8">
        <w:trPr>
          <w:trHeight w:val="1610"/>
        </w:trPr>
        <w:tc>
          <w:tcPr>
            <w:tcW w:w="1853" w:type="dxa"/>
            <w:tcBorders>
              <w:top w:val="nil"/>
              <w:left w:val="single" w:sz="4" w:space="0" w:color="auto"/>
              <w:bottom w:val="single" w:sz="4" w:space="0" w:color="auto"/>
              <w:right w:val="nil"/>
            </w:tcBorders>
            <w:shd w:val="clear" w:color="auto" w:fill="auto"/>
            <w:noWrap/>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20/02/2023</w:t>
            </w:r>
          </w:p>
        </w:tc>
        <w:tc>
          <w:tcPr>
            <w:tcW w:w="1820" w:type="dxa"/>
            <w:tcBorders>
              <w:top w:val="nil"/>
              <w:left w:val="single" w:sz="4" w:space="0" w:color="auto"/>
              <w:bottom w:val="single" w:sz="4" w:space="0" w:color="auto"/>
              <w:right w:val="single" w:sz="4" w:space="0" w:color="auto"/>
            </w:tcBorders>
            <w:shd w:val="clear" w:color="auto" w:fill="auto"/>
            <w:noWrap/>
            <w:hideMark/>
          </w:tcPr>
          <w:p w:rsidR="006320D8" w:rsidRPr="006320D8" w:rsidRDefault="006320D8"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FOI 5/22</w:t>
            </w:r>
          </w:p>
        </w:tc>
        <w:tc>
          <w:tcPr>
            <w:tcW w:w="4488"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24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Contacts with the Tobacco Industry</w:t>
            </w:r>
            <w:r w:rsidRPr="006320D8">
              <w:rPr>
                <w:rFonts w:ascii="Arial" w:eastAsia="Times New Roman" w:hAnsi="Arial" w:cs="Arial"/>
                <w:color w:val="000000"/>
                <w:sz w:val="24"/>
                <w:szCs w:val="24"/>
                <w:lang w:eastAsia="en-GB"/>
              </w:rPr>
              <w:br/>
            </w:r>
          </w:p>
        </w:tc>
        <w:tc>
          <w:tcPr>
            <w:tcW w:w="6014"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Response sent on 21/2/2023 advising that the Office of Civil Service Commissioners has had no contact with tobacco companies or subsidiaries of the tobacco industry within the specified timeframe</w:t>
            </w:r>
          </w:p>
        </w:tc>
      </w:tr>
      <w:tr w:rsidR="007F6316" w:rsidRPr="006320D8" w:rsidTr="006320D8">
        <w:trPr>
          <w:trHeight w:val="1610"/>
        </w:trPr>
        <w:tc>
          <w:tcPr>
            <w:tcW w:w="1853" w:type="dxa"/>
            <w:tcBorders>
              <w:top w:val="nil"/>
              <w:left w:val="single" w:sz="4" w:space="0" w:color="auto"/>
              <w:bottom w:val="single" w:sz="4" w:space="0" w:color="auto"/>
              <w:right w:val="nil"/>
            </w:tcBorders>
            <w:shd w:val="clear" w:color="auto" w:fill="auto"/>
            <w:noWrap/>
          </w:tcPr>
          <w:p w:rsidR="007F6316" w:rsidRPr="006320D8" w:rsidRDefault="007F6316"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13/07/2023</w:t>
            </w:r>
          </w:p>
        </w:tc>
        <w:tc>
          <w:tcPr>
            <w:tcW w:w="1820" w:type="dxa"/>
            <w:tcBorders>
              <w:top w:val="nil"/>
              <w:left w:val="single" w:sz="4" w:space="0" w:color="auto"/>
              <w:bottom w:val="single" w:sz="4" w:space="0" w:color="auto"/>
              <w:right w:val="single" w:sz="4" w:space="0" w:color="auto"/>
            </w:tcBorders>
            <w:shd w:val="clear" w:color="auto" w:fill="auto"/>
            <w:noWrap/>
          </w:tcPr>
          <w:p w:rsidR="007F6316" w:rsidRPr="006320D8" w:rsidRDefault="007F6316" w:rsidP="006320D8">
            <w:pPr>
              <w:spacing w:after="0" w:line="240" w:lineRule="auto"/>
              <w:jc w:val="center"/>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FOI 1/23</w:t>
            </w:r>
          </w:p>
        </w:tc>
        <w:tc>
          <w:tcPr>
            <w:tcW w:w="4488" w:type="dxa"/>
            <w:tcBorders>
              <w:top w:val="nil"/>
              <w:left w:val="nil"/>
              <w:bottom w:val="single" w:sz="4" w:space="0" w:color="auto"/>
              <w:right w:val="single" w:sz="4" w:space="0" w:color="auto"/>
            </w:tcBorders>
            <w:shd w:val="clear" w:color="auto" w:fill="auto"/>
          </w:tcPr>
          <w:p w:rsidR="007F6316" w:rsidRPr="006320D8" w:rsidRDefault="007F6316" w:rsidP="006320D8">
            <w:pPr>
              <w:spacing w:after="24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Corporate Estate Managing Maintenance</w:t>
            </w:r>
          </w:p>
        </w:tc>
        <w:tc>
          <w:tcPr>
            <w:tcW w:w="6014" w:type="dxa"/>
            <w:tcBorders>
              <w:top w:val="nil"/>
              <w:left w:val="nil"/>
              <w:bottom w:val="single" w:sz="4" w:space="0" w:color="auto"/>
              <w:right w:val="single" w:sz="4" w:space="0" w:color="auto"/>
            </w:tcBorders>
            <w:shd w:val="clear" w:color="auto" w:fill="auto"/>
          </w:tcPr>
          <w:p w:rsidR="007F6316" w:rsidRPr="006320D8" w:rsidRDefault="007F6316" w:rsidP="006320D8">
            <w:pPr>
              <w:spacing w:after="0" w:line="240" w:lineRule="auto"/>
              <w:rPr>
                <w:rFonts w:ascii="Arial" w:eastAsia="Times New Roman" w:hAnsi="Arial" w:cs="Arial"/>
                <w:color w:val="000000"/>
                <w:sz w:val="24"/>
                <w:szCs w:val="24"/>
                <w:lang w:eastAsia="en-GB"/>
              </w:rPr>
            </w:pPr>
            <w:r w:rsidRPr="006320D8">
              <w:rPr>
                <w:rFonts w:ascii="Arial" w:eastAsia="Times New Roman" w:hAnsi="Arial" w:cs="Arial"/>
                <w:color w:val="000000"/>
                <w:sz w:val="24"/>
                <w:szCs w:val="24"/>
                <w:lang w:eastAsia="en-GB"/>
              </w:rPr>
              <w:t>Response sent on 14/7/2023 advising that the Civil Service Commissioners for Northern Ireland do not own, lease or rent any buildings, land or property and therefore have no "corporate estate" which would require maintenance</w:t>
            </w:r>
          </w:p>
        </w:tc>
      </w:tr>
      <w:tr w:rsidR="007F6316" w:rsidRPr="006320D8" w:rsidTr="006320D8">
        <w:trPr>
          <w:trHeight w:val="1610"/>
        </w:trPr>
        <w:tc>
          <w:tcPr>
            <w:tcW w:w="1853" w:type="dxa"/>
            <w:tcBorders>
              <w:top w:val="nil"/>
              <w:left w:val="single" w:sz="4" w:space="0" w:color="auto"/>
              <w:bottom w:val="single" w:sz="4" w:space="0" w:color="auto"/>
              <w:right w:val="nil"/>
            </w:tcBorders>
            <w:shd w:val="clear" w:color="auto" w:fill="auto"/>
            <w:noWrap/>
          </w:tcPr>
          <w:p w:rsidR="007F6316" w:rsidRPr="006320D8" w:rsidRDefault="00EC413F" w:rsidP="006320D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18/04/2024</w:t>
            </w:r>
          </w:p>
        </w:tc>
        <w:tc>
          <w:tcPr>
            <w:tcW w:w="1820" w:type="dxa"/>
            <w:tcBorders>
              <w:top w:val="nil"/>
              <w:left w:val="single" w:sz="4" w:space="0" w:color="auto"/>
              <w:bottom w:val="single" w:sz="4" w:space="0" w:color="auto"/>
              <w:right w:val="single" w:sz="4" w:space="0" w:color="auto"/>
            </w:tcBorders>
            <w:shd w:val="clear" w:color="auto" w:fill="auto"/>
            <w:noWrap/>
          </w:tcPr>
          <w:p w:rsidR="007F6316" w:rsidRPr="006320D8" w:rsidRDefault="007F6316" w:rsidP="006320D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FOI 1/24</w:t>
            </w:r>
          </w:p>
        </w:tc>
        <w:tc>
          <w:tcPr>
            <w:tcW w:w="4488" w:type="dxa"/>
            <w:tcBorders>
              <w:top w:val="nil"/>
              <w:left w:val="nil"/>
              <w:bottom w:val="single" w:sz="4" w:space="0" w:color="auto"/>
              <w:right w:val="single" w:sz="4" w:space="0" w:color="auto"/>
            </w:tcBorders>
            <w:shd w:val="clear" w:color="auto" w:fill="auto"/>
          </w:tcPr>
          <w:p w:rsidR="007F6316" w:rsidRPr="006320D8" w:rsidRDefault="00EC413F" w:rsidP="006320D8">
            <w:pPr>
              <w:spacing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Spend on office supplies and associated products</w:t>
            </w:r>
          </w:p>
        </w:tc>
        <w:tc>
          <w:tcPr>
            <w:tcW w:w="6014" w:type="dxa"/>
            <w:tcBorders>
              <w:top w:val="nil"/>
              <w:left w:val="nil"/>
              <w:bottom w:val="single" w:sz="4" w:space="0" w:color="auto"/>
              <w:right w:val="single" w:sz="4" w:space="0" w:color="auto"/>
            </w:tcBorders>
            <w:shd w:val="clear" w:color="auto" w:fill="auto"/>
          </w:tcPr>
          <w:p w:rsidR="007F6316" w:rsidRPr="006320D8" w:rsidRDefault="00EC413F" w:rsidP="006320D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Response sent on 08/05/2024 advising of zero spend for years 22/23 &amp; 23/24 and that we do not hold a contract for office supplies and associated products</w:t>
            </w:r>
          </w:p>
        </w:tc>
      </w:tr>
      <w:tr w:rsidR="007F6316" w:rsidRPr="006320D8" w:rsidTr="006320D8">
        <w:trPr>
          <w:trHeight w:val="1610"/>
        </w:trPr>
        <w:tc>
          <w:tcPr>
            <w:tcW w:w="1853" w:type="dxa"/>
            <w:tcBorders>
              <w:top w:val="nil"/>
              <w:left w:val="single" w:sz="4" w:space="0" w:color="auto"/>
              <w:bottom w:val="single" w:sz="4" w:space="0" w:color="auto"/>
              <w:right w:val="nil"/>
            </w:tcBorders>
            <w:shd w:val="clear" w:color="auto" w:fill="auto"/>
            <w:noWrap/>
          </w:tcPr>
          <w:p w:rsidR="007F6316" w:rsidRPr="006320D8" w:rsidRDefault="00EC413F" w:rsidP="006320D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20/06/2024</w:t>
            </w:r>
          </w:p>
        </w:tc>
        <w:tc>
          <w:tcPr>
            <w:tcW w:w="1820" w:type="dxa"/>
            <w:tcBorders>
              <w:top w:val="nil"/>
              <w:left w:val="single" w:sz="4" w:space="0" w:color="auto"/>
              <w:bottom w:val="single" w:sz="4" w:space="0" w:color="auto"/>
              <w:right w:val="single" w:sz="4" w:space="0" w:color="auto"/>
            </w:tcBorders>
            <w:shd w:val="clear" w:color="auto" w:fill="auto"/>
            <w:noWrap/>
          </w:tcPr>
          <w:p w:rsidR="007F6316" w:rsidRPr="006320D8" w:rsidRDefault="00EC413F" w:rsidP="006320D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FOI 2/24</w:t>
            </w:r>
          </w:p>
        </w:tc>
        <w:tc>
          <w:tcPr>
            <w:tcW w:w="4488" w:type="dxa"/>
            <w:tcBorders>
              <w:top w:val="nil"/>
              <w:left w:val="nil"/>
              <w:bottom w:val="single" w:sz="4" w:space="0" w:color="auto"/>
              <w:right w:val="single" w:sz="4" w:space="0" w:color="auto"/>
            </w:tcBorders>
            <w:shd w:val="clear" w:color="auto" w:fill="auto"/>
          </w:tcPr>
          <w:p w:rsidR="007F6316" w:rsidRPr="006320D8" w:rsidRDefault="00EC413F" w:rsidP="00EC413F">
            <w:pPr>
              <w:spacing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Revenue received for services rendered to film and TV productions and money spent of facilitating such arrangements</w:t>
            </w:r>
          </w:p>
        </w:tc>
        <w:tc>
          <w:tcPr>
            <w:tcW w:w="6014" w:type="dxa"/>
            <w:tcBorders>
              <w:top w:val="nil"/>
              <w:left w:val="nil"/>
              <w:bottom w:val="single" w:sz="4" w:space="0" w:color="auto"/>
              <w:right w:val="single" w:sz="4" w:space="0" w:color="auto"/>
            </w:tcBorders>
            <w:shd w:val="clear" w:color="auto" w:fill="auto"/>
          </w:tcPr>
          <w:p w:rsidR="007F6316" w:rsidRPr="006320D8" w:rsidRDefault="00EC413F" w:rsidP="0011586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Response sent on 21/06/2024 advising that revenue was received and that no spend occurred in relation to same</w:t>
            </w:r>
          </w:p>
        </w:tc>
      </w:tr>
      <w:tr w:rsidR="007F6316" w:rsidRPr="006320D8" w:rsidTr="006320D8">
        <w:trPr>
          <w:trHeight w:val="1610"/>
        </w:trPr>
        <w:tc>
          <w:tcPr>
            <w:tcW w:w="1853" w:type="dxa"/>
            <w:tcBorders>
              <w:top w:val="nil"/>
              <w:left w:val="single" w:sz="4" w:space="0" w:color="auto"/>
              <w:bottom w:val="single" w:sz="4" w:space="0" w:color="auto"/>
              <w:right w:val="nil"/>
            </w:tcBorders>
            <w:shd w:val="clear" w:color="auto" w:fill="auto"/>
            <w:noWrap/>
          </w:tcPr>
          <w:p w:rsidR="007F6316" w:rsidRPr="006320D8" w:rsidRDefault="00115862" w:rsidP="006320D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11/</w:t>
            </w:r>
            <w:r w:rsidR="001F57D2">
              <w:rPr>
                <w:rFonts w:ascii="Arial" w:eastAsia="Times New Roman" w:hAnsi="Arial" w:cs="Arial"/>
                <w:color w:val="000000"/>
                <w:sz w:val="24"/>
                <w:szCs w:val="24"/>
                <w:lang w:eastAsia="en-GB"/>
              </w:rPr>
              <w:t>10/2024</w:t>
            </w:r>
          </w:p>
        </w:tc>
        <w:tc>
          <w:tcPr>
            <w:tcW w:w="1820" w:type="dxa"/>
            <w:tcBorders>
              <w:top w:val="nil"/>
              <w:left w:val="single" w:sz="4" w:space="0" w:color="auto"/>
              <w:bottom w:val="single" w:sz="4" w:space="0" w:color="auto"/>
              <w:right w:val="single" w:sz="4" w:space="0" w:color="auto"/>
            </w:tcBorders>
            <w:shd w:val="clear" w:color="auto" w:fill="auto"/>
            <w:noWrap/>
          </w:tcPr>
          <w:p w:rsidR="007F6316" w:rsidRPr="006320D8" w:rsidRDefault="00EC413F" w:rsidP="006320D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FOI 3/24</w:t>
            </w:r>
          </w:p>
        </w:tc>
        <w:tc>
          <w:tcPr>
            <w:tcW w:w="4488" w:type="dxa"/>
            <w:tcBorders>
              <w:top w:val="nil"/>
              <w:left w:val="nil"/>
              <w:bottom w:val="single" w:sz="4" w:space="0" w:color="auto"/>
              <w:right w:val="single" w:sz="4" w:space="0" w:color="auto"/>
            </w:tcBorders>
            <w:shd w:val="clear" w:color="auto" w:fill="auto"/>
          </w:tcPr>
          <w:p w:rsidR="007F6316" w:rsidRPr="006320D8" w:rsidRDefault="001F57D2" w:rsidP="006320D8">
            <w:pPr>
              <w:spacing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Use of social media management tools</w:t>
            </w:r>
          </w:p>
        </w:tc>
        <w:tc>
          <w:tcPr>
            <w:tcW w:w="6014" w:type="dxa"/>
            <w:tcBorders>
              <w:top w:val="nil"/>
              <w:left w:val="nil"/>
              <w:bottom w:val="single" w:sz="4" w:space="0" w:color="auto"/>
              <w:right w:val="single" w:sz="4" w:space="0" w:color="auto"/>
            </w:tcBorders>
            <w:shd w:val="clear" w:color="auto" w:fill="auto"/>
          </w:tcPr>
          <w:p w:rsidR="007F6316" w:rsidRPr="006320D8" w:rsidRDefault="001F57D2" w:rsidP="001F57D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Response sent on 11/11/24 to advise that there is no expenditure in the OCSC for social media management tools</w:t>
            </w:r>
          </w:p>
        </w:tc>
      </w:tr>
      <w:tr w:rsidR="007F6316" w:rsidRPr="006320D8" w:rsidTr="006320D8">
        <w:trPr>
          <w:trHeight w:val="1610"/>
        </w:trPr>
        <w:tc>
          <w:tcPr>
            <w:tcW w:w="1853" w:type="dxa"/>
            <w:tcBorders>
              <w:top w:val="nil"/>
              <w:left w:val="single" w:sz="4" w:space="0" w:color="auto"/>
              <w:bottom w:val="single" w:sz="4" w:space="0" w:color="auto"/>
              <w:right w:val="nil"/>
            </w:tcBorders>
            <w:shd w:val="clear" w:color="auto" w:fill="auto"/>
            <w:noWrap/>
          </w:tcPr>
          <w:p w:rsidR="007F6316" w:rsidRPr="006320D8" w:rsidRDefault="007F6316" w:rsidP="006320D8">
            <w:pPr>
              <w:spacing w:after="0" w:line="240" w:lineRule="auto"/>
              <w:rPr>
                <w:rFonts w:ascii="Arial" w:eastAsia="Times New Roman" w:hAnsi="Arial" w:cs="Arial"/>
                <w:color w:val="000000"/>
                <w:sz w:val="24"/>
                <w:szCs w:val="24"/>
                <w:lang w:eastAsia="en-GB"/>
              </w:rPr>
            </w:pPr>
          </w:p>
        </w:tc>
        <w:tc>
          <w:tcPr>
            <w:tcW w:w="1820" w:type="dxa"/>
            <w:tcBorders>
              <w:top w:val="nil"/>
              <w:left w:val="single" w:sz="4" w:space="0" w:color="auto"/>
              <w:bottom w:val="single" w:sz="4" w:space="0" w:color="auto"/>
              <w:right w:val="single" w:sz="4" w:space="0" w:color="auto"/>
            </w:tcBorders>
            <w:shd w:val="clear" w:color="auto" w:fill="auto"/>
            <w:noWrap/>
          </w:tcPr>
          <w:p w:rsidR="007F6316" w:rsidRPr="006320D8" w:rsidRDefault="007F6316" w:rsidP="006320D8">
            <w:pPr>
              <w:spacing w:after="0" w:line="240" w:lineRule="auto"/>
              <w:jc w:val="center"/>
              <w:rPr>
                <w:rFonts w:ascii="Arial" w:eastAsia="Times New Roman" w:hAnsi="Arial" w:cs="Arial"/>
                <w:color w:val="000000"/>
                <w:sz w:val="24"/>
                <w:szCs w:val="24"/>
                <w:lang w:eastAsia="en-GB"/>
              </w:rPr>
            </w:pPr>
          </w:p>
        </w:tc>
        <w:tc>
          <w:tcPr>
            <w:tcW w:w="4488" w:type="dxa"/>
            <w:tcBorders>
              <w:top w:val="nil"/>
              <w:left w:val="nil"/>
              <w:bottom w:val="single" w:sz="4" w:space="0" w:color="auto"/>
              <w:right w:val="single" w:sz="4" w:space="0" w:color="auto"/>
            </w:tcBorders>
            <w:shd w:val="clear" w:color="auto" w:fill="auto"/>
          </w:tcPr>
          <w:p w:rsidR="007F6316" w:rsidRPr="006320D8" w:rsidRDefault="007F6316" w:rsidP="006320D8">
            <w:pPr>
              <w:spacing w:after="240" w:line="240" w:lineRule="auto"/>
              <w:rPr>
                <w:rFonts w:ascii="Arial" w:eastAsia="Times New Roman" w:hAnsi="Arial" w:cs="Arial"/>
                <w:color w:val="000000"/>
                <w:sz w:val="24"/>
                <w:szCs w:val="24"/>
                <w:lang w:eastAsia="en-GB"/>
              </w:rPr>
            </w:pPr>
          </w:p>
        </w:tc>
        <w:tc>
          <w:tcPr>
            <w:tcW w:w="6014" w:type="dxa"/>
            <w:tcBorders>
              <w:top w:val="nil"/>
              <w:left w:val="nil"/>
              <w:bottom w:val="single" w:sz="4" w:space="0" w:color="auto"/>
              <w:right w:val="single" w:sz="4" w:space="0" w:color="auto"/>
            </w:tcBorders>
            <w:shd w:val="clear" w:color="auto" w:fill="auto"/>
          </w:tcPr>
          <w:p w:rsidR="007F6316" w:rsidRPr="006320D8" w:rsidRDefault="007F6316" w:rsidP="006320D8">
            <w:pPr>
              <w:spacing w:after="0" w:line="240" w:lineRule="auto"/>
              <w:rPr>
                <w:rFonts w:ascii="Arial" w:eastAsia="Times New Roman" w:hAnsi="Arial" w:cs="Arial"/>
                <w:color w:val="000000"/>
                <w:sz w:val="24"/>
                <w:szCs w:val="24"/>
                <w:lang w:eastAsia="en-GB"/>
              </w:rPr>
            </w:pPr>
          </w:p>
        </w:tc>
      </w:tr>
      <w:tr w:rsidR="006320D8" w:rsidRPr="006320D8" w:rsidTr="006320D8">
        <w:trPr>
          <w:trHeight w:val="1960"/>
        </w:trPr>
        <w:tc>
          <w:tcPr>
            <w:tcW w:w="1853" w:type="dxa"/>
            <w:tcBorders>
              <w:top w:val="nil"/>
              <w:left w:val="single" w:sz="4" w:space="0" w:color="auto"/>
              <w:bottom w:val="single" w:sz="4" w:space="0" w:color="auto"/>
              <w:right w:val="nil"/>
            </w:tcBorders>
            <w:shd w:val="clear" w:color="auto" w:fill="auto"/>
            <w:noWrap/>
            <w:hideMark/>
          </w:tcPr>
          <w:p w:rsidR="006320D8" w:rsidRPr="006320D8" w:rsidRDefault="006320D8" w:rsidP="006320D8">
            <w:pPr>
              <w:spacing w:after="0" w:line="240" w:lineRule="auto"/>
              <w:rPr>
                <w:rFonts w:ascii="Arial" w:eastAsia="Times New Roman" w:hAnsi="Arial" w:cs="Arial"/>
                <w:color w:val="000000"/>
                <w:sz w:val="24"/>
                <w:szCs w:val="24"/>
                <w:lang w:eastAsia="en-GB"/>
              </w:rPr>
            </w:pPr>
          </w:p>
        </w:tc>
        <w:tc>
          <w:tcPr>
            <w:tcW w:w="1820" w:type="dxa"/>
            <w:tcBorders>
              <w:top w:val="nil"/>
              <w:left w:val="single" w:sz="4" w:space="0" w:color="auto"/>
              <w:bottom w:val="single" w:sz="4" w:space="0" w:color="auto"/>
              <w:right w:val="single" w:sz="4" w:space="0" w:color="auto"/>
            </w:tcBorders>
            <w:shd w:val="clear" w:color="auto" w:fill="auto"/>
            <w:noWrap/>
            <w:hideMark/>
          </w:tcPr>
          <w:p w:rsidR="006320D8" w:rsidRPr="006320D8" w:rsidRDefault="006320D8" w:rsidP="006320D8">
            <w:pPr>
              <w:spacing w:after="0" w:line="240" w:lineRule="auto"/>
              <w:jc w:val="center"/>
              <w:rPr>
                <w:rFonts w:ascii="Arial" w:eastAsia="Times New Roman" w:hAnsi="Arial" w:cs="Arial"/>
                <w:color w:val="000000"/>
                <w:sz w:val="24"/>
                <w:szCs w:val="24"/>
                <w:lang w:eastAsia="en-GB"/>
              </w:rPr>
            </w:pPr>
          </w:p>
        </w:tc>
        <w:tc>
          <w:tcPr>
            <w:tcW w:w="4488"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0" w:line="240" w:lineRule="auto"/>
              <w:rPr>
                <w:rFonts w:ascii="Arial" w:eastAsia="Times New Roman" w:hAnsi="Arial" w:cs="Arial"/>
                <w:color w:val="000000"/>
                <w:sz w:val="24"/>
                <w:szCs w:val="24"/>
                <w:lang w:eastAsia="en-GB"/>
              </w:rPr>
            </w:pPr>
          </w:p>
        </w:tc>
        <w:tc>
          <w:tcPr>
            <w:tcW w:w="6014" w:type="dxa"/>
            <w:tcBorders>
              <w:top w:val="nil"/>
              <w:left w:val="nil"/>
              <w:bottom w:val="single" w:sz="4" w:space="0" w:color="auto"/>
              <w:right w:val="single" w:sz="4" w:space="0" w:color="auto"/>
            </w:tcBorders>
            <w:shd w:val="clear" w:color="auto" w:fill="auto"/>
            <w:hideMark/>
          </w:tcPr>
          <w:p w:rsidR="006320D8" w:rsidRPr="006320D8" w:rsidRDefault="006320D8" w:rsidP="006320D8">
            <w:pPr>
              <w:spacing w:after="0" w:line="240" w:lineRule="auto"/>
              <w:rPr>
                <w:rFonts w:ascii="Arial" w:eastAsia="Times New Roman" w:hAnsi="Arial" w:cs="Arial"/>
                <w:color w:val="000000"/>
                <w:sz w:val="24"/>
                <w:szCs w:val="24"/>
                <w:lang w:eastAsia="en-GB"/>
              </w:rPr>
            </w:pPr>
          </w:p>
        </w:tc>
      </w:tr>
    </w:tbl>
    <w:p w:rsidR="006320D8" w:rsidRDefault="006320D8"/>
    <w:sectPr w:rsidR="006320D8" w:rsidSect="006320D8">
      <w:pgSz w:w="16838" w:h="11906" w:orient="landscape"/>
      <w:pgMar w:top="709" w:right="1440" w:bottom="1440" w:left="1440" w:header="113"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2B" w:rsidRDefault="005D082B" w:rsidP="006320D8">
      <w:pPr>
        <w:spacing w:after="0" w:line="240" w:lineRule="auto"/>
      </w:pPr>
      <w:r>
        <w:separator/>
      </w:r>
    </w:p>
  </w:endnote>
  <w:endnote w:type="continuationSeparator" w:id="0">
    <w:p w:rsidR="005D082B" w:rsidRDefault="005D082B" w:rsidP="0063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2B" w:rsidRDefault="005D082B" w:rsidP="006320D8">
      <w:pPr>
        <w:spacing w:after="0" w:line="240" w:lineRule="auto"/>
      </w:pPr>
      <w:r>
        <w:separator/>
      </w:r>
    </w:p>
  </w:footnote>
  <w:footnote w:type="continuationSeparator" w:id="0">
    <w:p w:rsidR="005D082B" w:rsidRDefault="005D082B" w:rsidP="00632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8"/>
    <w:rsid w:val="00115862"/>
    <w:rsid w:val="001F57D2"/>
    <w:rsid w:val="004D6DD5"/>
    <w:rsid w:val="005D082B"/>
    <w:rsid w:val="006320D8"/>
    <w:rsid w:val="007F6316"/>
    <w:rsid w:val="00B369F9"/>
    <w:rsid w:val="00B92AAD"/>
    <w:rsid w:val="00C55B0D"/>
    <w:rsid w:val="00C72CC6"/>
    <w:rsid w:val="00D413B3"/>
    <w:rsid w:val="00E17A73"/>
    <w:rsid w:val="00EA5ACA"/>
    <w:rsid w:val="00EC413F"/>
    <w:rsid w:val="00F42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5EE2B-6283-454F-B044-E97E5316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0D8"/>
  </w:style>
  <w:style w:type="paragraph" w:styleId="Footer">
    <w:name w:val="footer"/>
    <w:basedOn w:val="Normal"/>
    <w:link w:val="FooterChar"/>
    <w:uiPriority w:val="99"/>
    <w:unhideWhenUsed/>
    <w:rsid w:val="0063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E035-3C42-4D09-9571-CB423364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Jayne</dc:creator>
  <cp:keywords/>
  <dc:description/>
  <cp:lastModifiedBy>Molloy, Dawn</cp:lastModifiedBy>
  <cp:revision>2</cp:revision>
  <dcterms:created xsi:type="dcterms:W3CDTF">2024-10-15T11:24:00Z</dcterms:created>
  <dcterms:modified xsi:type="dcterms:W3CDTF">2024-10-15T11:24:00Z</dcterms:modified>
</cp:coreProperties>
</file>